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3A" w:rsidRDefault="00E37002">
      <w:pPr>
        <w:spacing w:after="200" w:line="276" w:lineRule="auto"/>
        <w:rPr>
          <w:bCs/>
        </w:rPr>
      </w:pPr>
      <w:r>
        <w:rPr>
          <w:bCs/>
          <w:noProof/>
        </w:rPr>
        <w:drawing>
          <wp:inline distT="0" distB="0" distL="0" distR="0">
            <wp:extent cx="6120765" cy="8653145"/>
            <wp:effectExtent l="19050" t="0" r="0" b="0"/>
            <wp:docPr id="2" name="Рисунок 1" descr="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E3A">
        <w:rPr>
          <w:bCs/>
        </w:rPr>
        <w:br w:type="page"/>
      </w:r>
    </w:p>
    <w:p w:rsidR="0005619F" w:rsidRDefault="0005619F" w:rsidP="00DB0389">
      <w:pPr>
        <w:shd w:val="clear" w:color="auto" w:fill="FFFFFF"/>
        <w:jc w:val="center"/>
        <w:rPr>
          <w:bCs/>
        </w:rPr>
      </w:pPr>
    </w:p>
    <w:p w:rsidR="00DB0389" w:rsidRPr="00841DA1" w:rsidRDefault="00DB0389" w:rsidP="00DB0389">
      <w:pPr>
        <w:shd w:val="clear" w:color="auto" w:fill="FFFFFF"/>
        <w:jc w:val="center"/>
        <w:rPr>
          <w:bCs/>
        </w:rPr>
      </w:pPr>
      <w:r w:rsidRPr="00841DA1">
        <w:rPr>
          <w:bCs/>
        </w:rPr>
        <w:t>СОДЕРЖАНИЕ</w:t>
      </w:r>
    </w:p>
    <w:tbl>
      <w:tblPr>
        <w:tblW w:w="93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7841"/>
        <w:gridCol w:w="816"/>
      </w:tblGrid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1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Общие положения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shd w:val="clear" w:color="auto" w:fill="FFFFFF"/>
              <w:tabs>
                <w:tab w:val="left" w:pos="67"/>
              </w:tabs>
            </w:pPr>
            <w:r w:rsidRPr="00CC6937">
              <w:t>1.1. Нормативные документы для разработки ОПОП ВО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shd w:val="clear" w:color="auto" w:fill="FFFFFF"/>
              <w:tabs>
                <w:tab w:val="left" w:pos="67"/>
              </w:tabs>
              <w:jc w:val="center"/>
            </w:pPr>
            <w:r>
              <w:t>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shd w:val="clear" w:color="auto" w:fill="FFFFFF"/>
              <w:tabs>
                <w:tab w:val="left" w:pos="67"/>
              </w:tabs>
            </w:pPr>
            <w:r w:rsidRPr="00CC6937">
              <w:t>1.2. Используемые сокращения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shd w:val="clear" w:color="auto" w:fill="FFFFFF"/>
              <w:tabs>
                <w:tab w:val="left" w:pos="67"/>
              </w:tabs>
              <w:jc w:val="center"/>
            </w:pPr>
            <w:r>
              <w:t>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1.3. Общая характеристика ОПОП ВО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left="67" w:hanging="67"/>
            </w:pPr>
            <w:r w:rsidRPr="00CC6937">
              <w:t>1.4. Требования  к  уровню  подготовки,  необходимому  для  освоения  образовательной программы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ind w:left="67" w:hanging="67"/>
              <w:jc w:val="center"/>
            </w:pPr>
            <w:r>
              <w:t>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2.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Характеристика профессиональной деятельности выпускника ОПОП  ВО аспирантуры по   направлению  подготовки 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2.1 Область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2.2 Объекты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2.3 Виды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3.</w:t>
            </w:r>
          </w:p>
        </w:tc>
        <w:tc>
          <w:tcPr>
            <w:tcW w:w="7841" w:type="dxa"/>
          </w:tcPr>
          <w:p w:rsidR="00CC6937" w:rsidRPr="00CC6937" w:rsidRDefault="00CC6937" w:rsidP="00861CDF">
            <w:pPr>
              <w:ind w:firstLine="67"/>
            </w:pPr>
            <w:r w:rsidRPr="00CC6937">
              <w:t>Компетенции выпускника формируемые в результате освоения ОПОП  ВО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ind w:firstLine="67"/>
              <w:jc w:val="center"/>
            </w:pPr>
            <w:r>
              <w:t>7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4.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Документы, регламентирующие содержание и организацию образовательного процесса  при реализации ОПОП  ВО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4.1. Структура ОПОП  ВО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4.2. Учебный план подготовки аспиранта и календарный график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4.3. Матрица компетенций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10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4.4. Рабочие программы дисциплин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10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4.5.  Программы практик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11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4.6. Программа научно-исследовательской работы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11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5.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Ресурсное обеспечение ОПОП  ВО аспирантуры по направлению подготовки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12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5.1. Кадровое обеспечение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12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5.2. Учебно-методическое и информационное  обеспечение  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5.3. Материально-техническое обеспечение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5.4. Финансовое обеспечение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6.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Нормативно-методическое обеспечение системы оценки качества освоения аспирантами  ОПОП  ВО аспирантуры по направлению подготовки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firstLine="67"/>
            </w:pPr>
            <w:r w:rsidRPr="00CC6937">
              <w:t>6.1 Фонды  оценочных  средств  для  проведения  текущего  контроля  успеваемости  и    промежуточной аттестации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ind w:firstLine="67"/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6.2 Итоговая государственная аттестация выпускников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7.</w:t>
            </w:r>
          </w:p>
        </w:tc>
        <w:tc>
          <w:tcPr>
            <w:tcW w:w="7841" w:type="dxa"/>
          </w:tcPr>
          <w:p w:rsidR="00CC6937" w:rsidRPr="00CC6937" w:rsidRDefault="00CC6937" w:rsidP="00861CDF">
            <w:pPr>
              <w:autoSpaceDE w:val="0"/>
              <w:autoSpaceDN w:val="0"/>
              <w:adjustRightInd w:val="0"/>
            </w:pPr>
            <w:r w:rsidRPr="00CC6937">
              <w:rPr>
                <w:bCs/>
              </w:rPr>
              <w:t>Документы, подтверждающие освоение образовательной программы аспирантуры</w:t>
            </w:r>
          </w:p>
        </w:tc>
        <w:tc>
          <w:tcPr>
            <w:tcW w:w="816" w:type="dxa"/>
          </w:tcPr>
          <w:p w:rsidR="00CC6937" w:rsidRPr="00CC6937" w:rsidRDefault="002A5790" w:rsidP="002A5790">
            <w:pPr>
              <w:jc w:val="center"/>
            </w:pPr>
            <w:r>
              <w:t>16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left="47" w:hanging="14"/>
            </w:pPr>
          </w:p>
        </w:tc>
        <w:tc>
          <w:tcPr>
            <w:tcW w:w="816" w:type="dxa"/>
          </w:tcPr>
          <w:p w:rsidR="00CC6937" w:rsidRPr="00CC6937" w:rsidRDefault="00CC6937" w:rsidP="002A5790">
            <w:pPr>
              <w:ind w:left="47" w:hanging="14"/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/>
        </w:tc>
        <w:tc>
          <w:tcPr>
            <w:tcW w:w="816" w:type="dxa"/>
          </w:tcPr>
          <w:p w:rsidR="00CC6937" w:rsidRPr="00CC6937" w:rsidRDefault="00CC6937" w:rsidP="002A5790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ПРИЛОЖЕНИЯ</w:t>
            </w:r>
          </w:p>
        </w:tc>
        <w:tc>
          <w:tcPr>
            <w:tcW w:w="816" w:type="dxa"/>
          </w:tcPr>
          <w:p w:rsidR="00CC6937" w:rsidRPr="00CC6937" w:rsidRDefault="00CC6937" w:rsidP="002A5790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1.Учебный план подготовки аспиранта и календарный  график</w:t>
            </w:r>
          </w:p>
        </w:tc>
        <w:tc>
          <w:tcPr>
            <w:tcW w:w="816" w:type="dxa"/>
          </w:tcPr>
          <w:p w:rsidR="00CC6937" w:rsidRPr="00CC6937" w:rsidRDefault="00CC6937" w:rsidP="002A5790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 Матрица компетенций</w:t>
            </w:r>
          </w:p>
        </w:tc>
        <w:tc>
          <w:tcPr>
            <w:tcW w:w="816" w:type="dxa"/>
          </w:tcPr>
          <w:p w:rsidR="00CC6937" w:rsidRPr="00CC6937" w:rsidRDefault="00CC6937" w:rsidP="002A5790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3. Аннотации рабочих программ </w:t>
            </w:r>
          </w:p>
        </w:tc>
        <w:tc>
          <w:tcPr>
            <w:tcW w:w="816" w:type="dxa"/>
          </w:tcPr>
          <w:p w:rsidR="00CC6937" w:rsidRPr="00CC6937" w:rsidRDefault="00CC6937" w:rsidP="002A5790">
            <w:pPr>
              <w:jc w:val="center"/>
            </w:pPr>
          </w:p>
        </w:tc>
      </w:tr>
    </w:tbl>
    <w:p w:rsidR="00CC6937" w:rsidRDefault="00CC6937" w:rsidP="00CF5AE7">
      <w:pPr>
        <w:ind w:firstLine="540"/>
        <w:jc w:val="center"/>
        <w:rPr>
          <w:b/>
          <w:sz w:val="28"/>
          <w:szCs w:val="28"/>
        </w:rPr>
      </w:pPr>
    </w:p>
    <w:p w:rsidR="00651D6C" w:rsidRDefault="00CC6937" w:rsidP="00550D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lastRenderedPageBreak/>
        <w:t>1. ОБЩИЕ ПОЛОЖЕНИЯ</w:t>
      </w: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</w:p>
    <w:p w:rsidR="008C7B48" w:rsidRPr="00F730FB" w:rsidRDefault="00756E3A" w:rsidP="003B5215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образовательная профессиональная программа </w:t>
      </w:r>
      <w:r w:rsidRPr="00F730FB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 xml:space="preserve"> - программа</w:t>
      </w:r>
      <w:r w:rsidRPr="00F730FB">
        <w:rPr>
          <w:sz w:val="28"/>
          <w:szCs w:val="28"/>
        </w:rPr>
        <w:t xml:space="preserve"> подготовки кадров высшей квалификации</w:t>
      </w:r>
      <w:r>
        <w:rPr>
          <w:sz w:val="28"/>
          <w:szCs w:val="28"/>
        </w:rPr>
        <w:t xml:space="preserve"> (далее – ОПОП ВО аспирантуры)</w:t>
      </w:r>
      <w:r w:rsidRPr="00F730FB">
        <w:rPr>
          <w:sz w:val="28"/>
          <w:szCs w:val="28"/>
        </w:rPr>
        <w:t xml:space="preserve">, реализуемая </w:t>
      </w:r>
      <w:r>
        <w:rPr>
          <w:sz w:val="28"/>
          <w:szCs w:val="28"/>
        </w:rPr>
        <w:t>ф</w:t>
      </w:r>
      <w:r w:rsidRPr="00F730FB">
        <w:rPr>
          <w:sz w:val="28"/>
          <w:szCs w:val="28"/>
        </w:rPr>
        <w:t xml:space="preserve">едеральным государственным образовательным учреждением высшего образования «Казанский государственный аграрный университет» 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«Сельское хозяйство»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>
        <w:rPr>
          <w:sz w:val="28"/>
          <w:szCs w:val="28"/>
        </w:rPr>
        <w:t>«</w:t>
      </w:r>
      <w:r w:rsidR="00550DE5">
        <w:rPr>
          <w:sz w:val="28"/>
          <w:szCs w:val="28"/>
        </w:rPr>
        <w:t>06.01.04 – Агрохимия</w:t>
      </w:r>
      <w:r>
        <w:rPr>
          <w:sz w:val="28"/>
          <w:szCs w:val="28"/>
        </w:rPr>
        <w:t xml:space="preserve">» </w:t>
      </w:r>
      <w:r w:rsidRPr="00F730FB">
        <w:rPr>
          <w:sz w:val="28"/>
          <w:szCs w:val="28"/>
        </w:rPr>
        <w:t>представляет собой  комплекс  основных  характеристик образования, организационно-педагогических условий, форм аттестации, который представлен в виде общей характеристики программы аспирантуры, учебного 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8C7B48" w:rsidRPr="00F730FB" w:rsidRDefault="008C7B48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D35FB3" w:rsidRPr="00F730FB" w:rsidRDefault="00D35FB3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 w:rsidR="00651D6C">
        <w:rPr>
          <w:b/>
          <w:sz w:val="28"/>
          <w:szCs w:val="28"/>
        </w:rPr>
        <w:t>1.</w:t>
      </w:r>
      <w:r w:rsidRPr="00F730FB">
        <w:rPr>
          <w:b/>
          <w:sz w:val="28"/>
          <w:szCs w:val="28"/>
        </w:rPr>
        <w:t xml:space="preserve"> Нормативные документы для разработки ОП</w:t>
      </w:r>
      <w:r w:rsidR="00935500">
        <w:rPr>
          <w:b/>
          <w:sz w:val="28"/>
          <w:szCs w:val="28"/>
        </w:rPr>
        <w:t>ОП ВО</w:t>
      </w:r>
    </w:p>
    <w:p w:rsidR="00756E3A" w:rsidRPr="00F730FB" w:rsidRDefault="00756E3A" w:rsidP="00756E3A">
      <w:pPr>
        <w:ind w:firstLine="540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астоящая образовательная программа аспирантуры по направлению </w:t>
      </w:r>
      <w:r w:rsidRPr="00F730FB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</w:t>
      </w:r>
      <w:r w:rsidR="00CC6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и направленности (профилю)  подготовки  </w:t>
      </w:r>
      <w:r w:rsidR="00CC6937">
        <w:rPr>
          <w:sz w:val="28"/>
          <w:szCs w:val="28"/>
        </w:rPr>
        <w:t xml:space="preserve"> </w:t>
      </w:r>
      <w:r w:rsidR="00550DE5">
        <w:rPr>
          <w:sz w:val="28"/>
          <w:szCs w:val="28"/>
        </w:rPr>
        <w:t>06.01.04 – Агрохимия</w:t>
      </w:r>
      <w:r>
        <w:rPr>
          <w:sz w:val="28"/>
          <w:szCs w:val="28"/>
        </w:rPr>
        <w:t>, реализуемая в Казанском ГАУ, разработана на основе следующих нормативных документов</w:t>
      </w:r>
      <w:r w:rsidRPr="00F730FB">
        <w:rPr>
          <w:sz w:val="28"/>
          <w:szCs w:val="28"/>
        </w:rPr>
        <w:t>: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Федеральный закон Российской Федерации: «Об образовании в Российской Федерации» от 29.12.2012 г. №273-ФЗ;  </w:t>
      </w:r>
    </w:p>
    <w:p w:rsidR="00756E3A" w:rsidRPr="00BD0713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«Порядок приема на обучение по образовательным программам выс</w:t>
      </w:r>
      <w:r>
        <w:rPr>
          <w:sz w:val="28"/>
          <w:szCs w:val="28"/>
        </w:rPr>
        <w:t xml:space="preserve">шего образования </w:t>
      </w:r>
      <w:r w:rsidRPr="00F730FB">
        <w:rPr>
          <w:sz w:val="28"/>
          <w:szCs w:val="28"/>
        </w:rPr>
        <w:t xml:space="preserve">- программам подготовки научно-педагогических кадров в аспирантуре», утвержденный приказом Министерства </w:t>
      </w:r>
      <w:r>
        <w:rPr>
          <w:sz w:val="28"/>
          <w:szCs w:val="28"/>
        </w:rPr>
        <w:t xml:space="preserve">образования и науки Российской Федерации от 26 марта 2014 г. </w:t>
      </w:r>
      <w:r w:rsidRPr="00F730FB">
        <w:rPr>
          <w:sz w:val="28"/>
          <w:szCs w:val="28"/>
        </w:rPr>
        <w:t>№ 233</w:t>
      </w:r>
      <w:r>
        <w:rPr>
          <w:sz w:val="28"/>
          <w:szCs w:val="28"/>
        </w:rPr>
        <w:t xml:space="preserve"> </w:t>
      </w:r>
      <w:r w:rsidRPr="00BD0713">
        <w:rPr>
          <w:sz w:val="28"/>
          <w:szCs w:val="28"/>
        </w:rPr>
        <w:t xml:space="preserve">(с изменениями и дополнениями); 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организации и осуществления образовательной деятельности по  образовательным программам высшего образования – программам подготовки научно-педагогических кадров в аспирантуре (адъюнктуре)», утвержденный приказом Министерства образования и науки Российской Федерации от 19.11.2013 г. № 1259; </w:t>
      </w:r>
    </w:p>
    <w:p w:rsidR="00756E3A" w:rsidRDefault="00756E3A" w:rsidP="00756E3A">
      <w:pPr>
        <w:ind w:firstLine="426"/>
        <w:jc w:val="both"/>
        <w:rPr>
          <w:color w:val="FF0000"/>
          <w:sz w:val="28"/>
          <w:szCs w:val="28"/>
        </w:rPr>
      </w:pPr>
      <w:r w:rsidRPr="00F730FB">
        <w:rPr>
          <w:sz w:val="28"/>
          <w:szCs w:val="28"/>
        </w:rPr>
        <w:t xml:space="preserve">Федеральный государственный </w:t>
      </w:r>
      <w:r>
        <w:rPr>
          <w:sz w:val="28"/>
          <w:szCs w:val="28"/>
        </w:rPr>
        <w:t>образовательный</w:t>
      </w:r>
      <w:r w:rsidRPr="00F730F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высшего образования по направлению подготовки</w:t>
      </w:r>
      <w:r w:rsidRPr="00F730FB">
        <w:rPr>
          <w:sz w:val="28"/>
          <w:szCs w:val="28"/>
        </w:rPr>
        <w:t xml:space="preserve">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«Сельское хозяйство» (уровень подготовки кадров высшей квалификации), утвержденный</w:t>
      </w:r>
      <w:r w:rsidRPr="00F730FB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>
        <w:rPr>
          <w:sz w:val="28"/>
          <w:szCs w:val="28"/>
        </w:rPr>
        <w:t>18.08.2014</w:t>
      </w:r>
      <w:r w:rsidRPr="00BD0713">
        <w:rPr>
          <w:sz w:val="28"/>
          <w:szCs w:val="28"/>
        </w:rPr>
        <w:t xml:space="preserve"> № </w:t>
      </w:r>
      <w:r>
        <w:rPr>
          <w:sz w:val="28"/>
          <w:szCs w:val="28"/>
        </w:rPr>
        <w:t>1017</w:t>
      </w:r>
      <w:r w:rsidRPr="00BD0713">
        <w:rPr>
          <w:sz w:val="28"/>
          <w:szCs w:val="28"/>
        </w:rPr>
        <w:t xml:space="preserve"> (с изменениями и дополнениями);</w:t>
      </w:r>
      <w:r w:rsidRPr="00F730FB">
        <w:rPr>
          <w:color w:val="FF0000"/>
          <w:sz w:val="28"/>
          <w:szCs w:val="28"/>
        </w:rPr>
        <w:t xml:space="preserve"> 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6560F7">
        <w:rPr>
          <w:sz w:val="28"/>
          <w:szCs w:val="28"/>
        </w:rPr>
        <w:t>Паспорт научной специальности</w:t>
      </w:r>
      <w:r>
        <w:rPr>
          <w:sz w:val="28"/>
          <w:szCs w:val="28"/>
        </w:rPr>
        <w:t xml:space="preserve"> </w:t>
      </w:r>
      <w:r w:rsidR="00B317D8">
        <w:rPr>
          <w:sz w:val="28"/>
          <w:szCs w:val="28"/>
        </w:rPr>
        <w:t xml:space="preserve">06.01.04 – Агрохимия </w:t>
      </w:r>
      <w:r w:rsidR="00CC6937" w:rsidRPr="00DF17C4">
        <w:rPr>
          <w:sz w:val="28"/>
          <w:szCs w:val="28"/>
        </w:rPr>
        <w:t>разработанный</w:t>
      </w:r>
      <w:r w:rsidR="00CC6937">
        <w:rPr>
          <w:sz w:val="28"/>
          <w:szCs w:val="28"/>
        </w:rPr>
        <w:t xml:space="preserve"> </w:t>
      </w:r>
      <w:r w:rsidR="00CC6937" w:rsidRPr="00DF17C4">
        <w:rPr>
          <w:sz w:val="28"/>
          <w:szCs w:val="28"/>
        </w:rPr>
        <w:t>экспертным советом Высшей аттестационной комиссии Министерства в связи с утверждением приказом Минобрнауки России от 25 февраля 2009 г. N59 Номенклатуры специальностей научных работников (редакция от 18 января 2011 года)</w:t>
      </w:r>
      <w:r>
        <w:rPr>
          <w:sz w:val="28"/>
          <w:szCs w:val="28"/>
        </w:rPr>
        <w:t>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Нормативно-методические документы Минобрнауки России; </w:t>
      </w:r>
    </w:p>
    <w:p w:rsidR="00756E3A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Устав 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>О Казанский ГАУ</w:t>
      </w:r>
      <w:r>
        <w:rPr>
          <w:sz w:val="28"/>
          <w:szCs w:val="28"/>
        </w:rPr>
        <w:t>,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</w:t>
      </w:r>
      <w:r w:rsidRPr="00F730FB">
        <w:rPr>
          <w:sz w:val="28"/>
          <w:szCs w:val="28"/>
        </w:rPr>
        <w:t>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>О Казанский ГАУ</w:t>
      </w:r>
      <w:r>
        <w:rPr>
          <w:sz w:val="28"/>
          <w:szCs w:val="28"/>
        </w:rPr>
        <w:t>.</w:t>
      </w:r>
    </w:p>
    <w:p w:rsidR="008C7B48" w:rsidRDefault="008C7B48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CC6937" w:rsidRDefault="00CC6937" w:rsidP="00CC6937">
      <w:pPr>
        <w:shd w:val="clear" w:color="auto" w:fill="FFFFFF"/>
        <w:tabs>
          <w:tab w:val="left" w:pos="2552"/>
        </w:tabs>
        <w:ind w:left="2552" w:hanging="1843"/>
        <w:jc w:val="center"/>
        <w:rPr>
          <w:b/>
          <w:sz w:val="28"/>
          <w:szCs w:val="28"/>
        </w:rPr>
      </w:pPr>
      <w:r w:rsidRPr="0050157A">
        <w:rPr>
          <w:b/>
          <w:sz w:val="28"/>
          <w:szCs w:val="28"/>
        </w:rPr>
        <w:t>1.2. Используемые сокращения</w:t>
      </w:r>
    </w:p>
    <w:p w:rsidR="00CC6937" w:rsidRPr="0050157A" w:rsidRDefault="00CC6937" w:rsidP="00CC693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В настоящей образовательной программе используются следующие сокращения: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ОП</w:t>
      </w:r>
      <w:r>
        <w:rPr>
          <w:rFonts w:eastAsia="TimesNewRomanPSMT"/>
          <w:sz w:val="28"/>
          <w:szCs w:val="28"/>
          <w:lang w:eastAsia="en-US"/>
        </w:rPr>
        <w:t>ОП</w:t>
      </w:r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основная профессиональная </w:t>
      </w:r>
      <w:r w:rsidRPr="0050157A">
        <w:rPr>
          <w:rFonts w:eastAsia="TimesNewRomanPSMT"/>
          <w:sz w:val="28"/>
          <w:szCs w:val="28"/>
          <w:lang w:eastAsia="en-US"/>
        </w:rPr>
        <w:t>образовательная программа;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ВО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высшее образование;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УК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универсальные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ОПК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общепрофессиональные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ПК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профессиональные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ФГОС ВО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федеральный государственный образовательный стандарт высшего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образования;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ИУП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индивидуальный учебный план;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ВКР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выпускная квалификационная работа;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з.е.</w:t>
      </w:r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зачетные единицы;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НПР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педагогические работники;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ГИА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государственная итоговая аттестация;</w:t>
      </w:r>
    </w:p>
    <w:p w:rsidR="00CC6937" w:rsidRPr="0050157A" w:rsidRDefault="00CC6937" w:rsidP="00CC6937">
      <w:pPr>
        <w:shd w:val="clear" w:color="auto" w:fill="FFFFFF"/>
        <w:tabs>
          <w:tab w:val="left" w:pos="0"/>
        </w:tabs>
        <w:ind w:left="567"/>
        <w:rPr>
          <w:b/>
          <w:sz w:val="28"/>
          <w:szCs w:val="28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НИР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исследовательская работа</w:t>
      </w:r>
      <w:r w:rsidRPr="0050157A">
        <w:rPr>
          <w:sz w:val="28"/>
          <w:szCs w:val="28"/>
          <w:lang w:eastAsia="en-US"/>
        </w:rPr>
        <w:t>.</w:t>
      </w:r>
    </w:p>
    <w:p w:rsidR="00651D6C" w:rsidRDefault="00651D6C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3564CF" w:rsidRDefault="003564CF" w:rsidP="00935500">
      <w:pPr>
        <w:ind w:firstLine="426"/>
        <w:jc w:val="center"/>
        <w:rPr>
          <w:b/>
          <w:sz w:val="28"/>
          <w:szCs w:val="28"/>
        </w:rPr>
      </w:pPr>
    </w:p>
    <w:p w:rsidR="009E313D" w:rsidRPr="00F730FB" w:rsidRDefault="009E313D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 w:rsidR="00CC6937">
        <w:rPr>
          <w:b/>
          <w:sz w:val="28"/>
          <w:szCs w:val="28"/>
        </w:rPr>
        <w:t>3</w:t>
      </w:r>
      <w:r w:rsidR="00651D6C">
        <w:rPr>
          <w:b/>
          <w:sz w:val="28"/>
          <w:szCs w:val="28"/>
        </w:rPr>
        <w:t>.</w:t>
      </w:r>
      <w:r w:rsidRPr="00F730FB">
        <w:rPr>
          <w:b/>
          <w:sz w:val="28"/>
          <w:szCs w:val="28"/>
        </w:rPr>
        <w:t xml:space="preserve"> Общая характеристика ОП</w:t>
      </w:r>
      <w:r w:rsidR="00935500">
        <w:rPr>
          <w:b/>
          <w:sz w:val="28"/>
          <w:szCs w:val="28"/>
        </w:rPr>
        <w:t>ОП</w:t>
      </w:r>
      <w:r w:rsidRPr="00F730FB">
        <w:rPr>
          <w:b/>
          <w:sz w:val="28"/>
          <w:szCs w:val="28"/>
        </w:rPr>
        <w:t xml:space="preserve"> ВО</w:t>
      </w:r>
      <w:r w:rsidR="00651D6C">
        <w:rPr>
          <w:b/>
          <w:sz w:val="28"/>
          <w:szCs w:val="28"/>
        </w:rPr>
        <w:t xml:space="preserve"> аспирантуры</w:t>
      </w:r>
    </w:p>
    <w:p w:rsidR="00756E3A" w:rsidRPr="006C70E8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0E8">
        <w:rPr>
          <w:sz w:val="28"/>
          <w:szCs w:val="28"/>
        </w:rPr>
        <w:t>Целью образовательной программы аспирантуры является</w:t>
      </w:r>
      <w:r w:rsidRPr="006C70E8">
        <w:rPr>
          <w:rFonts w:eastAsiaTheme="minorHAnsi"/>
          <w:sz w:val="28"/>
          <w:szCs w:val="28"/>
          <w:lang w:eastAsia="en-US"/>
        </w:rPr>
        <w:t xml:space="preserve"> подготовка научных и научно-педагогических кадров высшей квалификации, направленная на формирование способностей к </w:t>
      </w:r>
      <w:r w:rsidRPr="006C70E8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</w:t>
      </w:r>
      <w:r w:rsidRPr="006C70E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C70E8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агрохимии </w:t>
      </w:r>
      <w:r w:rsidRPr="006C70E8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6C70E8">
        <w:rPr>
          <w:sz w:val="28"/>
          <w:szCs w:val="28"/>
        </w:rPr>
        <w:t>хозяйств</w:t>
      </w:r>
      <w:r>
        <w:rPr>
          <w:sz w:val="28"/>
          <w:szCs w:val="28"/>
        </w:rPr>
        <w:t>а</w:t>
      </w:r>
      <w:r w:rsidRPr="006C70E8">
        <w:rPr>
          <w:sz w:val="28"/>
          <w:szCs w:val="28"/>
        </w:rPr>
        <w:t>, преподавательская деятельность по образовательным программам высшего образования</w:t>
      </w:r>
      <w:r w:rsidRPr="006C70E8">
        <w:rPr>
          <w:rFonts w:eastAsiaTheme="minorHAnsi"/>
          <w:sz w:val="28"/>
          <w:szCs w:val="28"/>
          <w:lang w:eastAsia="en-US"/>
        </w:rPr>
        <w:t>, а также формирование соответствующих универсальных, общепрофессиональных и профессиональных компетенций и</w:t>
      </w:r>
      <w:r w:rsidRPr="006C70E8">
        <w:rPr>
          <w:sz w:val="28"/>
          <w:szCs w:val="28"/>
        </w:rPr>
        <w:t xml:space="preserve"> подготовка  научно-квалификационной  работы  (диссертации) на соискание  ученой  степени  кандидата  наук.</w:t>
      </w:r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Задачи: </w:t>
      </w:r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системного мировоззрения, представлений, теоретических знаний, практических умений и навыков по научным основам и методам </w:t>
      </w:r>
      <w:r w:rsidR="00CC6937">
        <w:rPr>
          <w:rFonts w:eastAsiaTheme="minorHAnsi"/>
          <w:sz w:val="28"/>
          <w:szCs w:val="28"/>
          <w:lang w:eastAsia="en-US"/>
        </w:rPr>
        <w:t>в защите растений</w:t>
      </w:r>
      <w:r w:rsidRPr="00D916C7">
        <w:rPr>
          <w:rFonts w:eastAsiaTheme="minorHAnsi"/>
          <w:sz w:val="28"/>
          <w:szCs w:val="28"/>
          <w:lang w:eastAsia="en-US"/>
        </w:rPr>
        <w:t xml:space="preserve">; </w:t>
      </w:r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формирование навыков самостоятельной науч</w:t>
      </w:r>
      <w:r>
        <w:rPr>
          <w:rFonts w:eastAsiaTheme="minorHAnsi"/>
          <w:color w:val="000000"/>
          <w:sz w:val="28"/>
          <w:szCs w:val="28"/>
          <w:lang w:eastAsia="en-US"/>
        </w:rPr>
        <w:t>но-исследовательской и педагоги</w:t>
      </w: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ческой деятельности; </w:t>
      </w:r>
    </w:p>
    <w:p w:rsidR="00756E3A" w:rsidRPr="006560F7" w:rsidRDefault="00756E3A" w:rsidP="00756E3A">
      <w:pPr>
        <w:ind w:firstLine="709"/>
        <w:jc w:val="both"/>
        <w:rPr>
          <w:sz w:val="28"/>
          <w:szCs w:val="28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совершенствование философской подготовки, знаний иностранного языка, ориентированной в научной и профессиональной деятельности.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аспирантуры </w:t>
      </w:r>
      <w:r w:rsidR="00CC6937">
        <w:rPr>
          <w:sz w:val="28"/>
          <w:szCs w:val="28"/>
        </w:rPr>
        <w:t xml:space="preserve">по направлению </w:t>
      </w:r>
      <w:r w:rsidR="00CC6937" w:rsidRPr="00F730FB">
        <w:rPr>
          <w:sz w:val="28"/>
          <w:szCs w:val="28"/>
        </w:rPr>
        <w:t xml:space="preserve">подготовки </w:t>
      </w:r>
      <w:r w:rsidR="00CC6937">
        <w:rPr>
          <w:sz w:val="28"/>
          <w:szCs w:val="28"/>
        </w:rPr>
        <w:t>35.06.01</w:t>
      </w:r>
      <w:r w:rsidR="00CC6937" w:rsidRPr="003B5215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Сельское хозяйство  </w:t>
      </w:r>
      <w:r w:rsidR="00CC6937" w:rsidRPr="00F730FB">
        <w:rPr>
          <w:sz w:val="28"/>
          <w:szCs w:val="28"/>
        </w:rPr>
        <w:t xml:space="preserve">и направленности (профилю)  подготовки  </w:t>
      </w:r>
      <w:r w:rsidR="00CC6937">
        <w:rPr>
          <w:sz w:val="28"/>
          <w:szCs w:val="28"/>
        </w:rPr>
        <w:t xml:space="preserve"> </w:t>
      </w:r>
      <w:r w:rsidR="00B317D8">
        <w:rPr>
          <w:sz w:val="28"/>
          <w:szCs w:val="28"/>
        </w:rPr>
        <w:t>06.01.04 – Агрохимия</w:t>
      </w:r>
      <w:r w:rsidR="00CC6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ФГБОУ ВПО Казанский ГАУ осуществляется в </w:t>
      </w:r>
      <w:r w:rsidRPr="00D916C7">
        <w:rPr>
          <w:sz w:val="28"/>
          <w:szCs w:val="28"/>
        </w:rPr>
        <w:t xml:space="preserve">очной и заочной формах обучения. 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Объем программы аспирантуры составляет </w:t>
      </w:r>
      <w:r>
        <w:rPr>
          <w:sz w:val="28"/>
          <w:szCs w:val="28"/>
        </w:rPr>
        <w:t>240</w:t>
      </w:r>
      <w:r w:rsidRPr="00E758B1">
        <w:rPr>
          <w:sz w:val="28"/>
          <w:szCs w:val="28"/>
        </w:rPr>
        <w:t xml:space="preserve"> </w:t>
      </w:r>
      <w:r w:rsidRPr="00D916C7">
        <w:rPr>
          <w:sz w:val="28"/>
          <w:szCs w:val="28"/>
        </w:rPr>
        <w:t xml:space="preserve">зачетных единиц (далее – з.е.) </w:t>
      </w:r>
      <w:r w:rsidRPr="00F730FB">
        <w:rPr>
          <w:sz w:val="28"/>
          <w:szCs w:val="28"/>
        </w:rPr>
        <w:t>вне зависимости от формы обучения,</w:t>
      </w:r>
      <w:r>
        <w:rPr>
          <w:sz w:val="28"/>
          <w:szCs w:val="28"/>
        </w:rPr>
        <w:t xml:space="preserve"> применяемых образовательных технологий,</w:t>
      </w:r>
      <w:r w:rsidRPr="00F730FB">
        <w:rPr>
          <w:sz w:val="28"/>
          <w:szCs w:val="28"/>
        </w:rPr>
        <w:t xml:space="preserve"> реализации программы аспирантуры по </w:t>
      </w:r>
      <w:r>
        <w:rPr>
          <w:sz w:val="28"/>
          <w:szCs w:val="28"/>
        </w:rPr>
        <w:t xml:space="preserve">индивидуальному </w:t>
      </w:r>
      <w:r>
        <w:rPr>
          <w:sz w:val="28"/>
          <w:szCs w:val="28"/>
        </w:rPr>
        <w:lastRenderedPageBreak/>
        <w:t>учебному плану,</w:t>
      </w:r>
      <w:r w:rsidRPr="00F730FB">
        <w:rPr>
          <w:sz w:val="28"/>
          <w:szCs w:val="28"/>
        </w:rPr>
        <w:t xml:space="preserve"> в том числе при ускоренном обучении. Зачетная единица для ОП аспирантуры эквивалентна  36 академическим часам (при продолжительности академического часа 45 минут). </w:t>
      </w:r>
    </w:p>
    <w:p w:rsidR="00756E3A" w:rsidRDefault="00756E3A" w:rsidP="00756E3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Срок освоения ОПОП ВО в соответствии с ФГОС ВО 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«Сельское хозяйство»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 w:rsidR="00DD7F2C">
        <w:rPr>
          <w:sz w:val="28"/>
          <w:szCs w:val="28"/>
        </w:rPr>
        <w:t>06.01.04 – Агрохимия</w:t>
      </w:r>
      <w:r>
        <w:rPr>
          <w:sz w:val="28"/>
          <w:szCs w:val="28"/>
        </w:rPr>
        <w:t>»:</w:t>
      </w:r>
    </w:p>
    <w:p w:rsidR="00756E3A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в  очной  форме  обучения,  включая  каникулы,  предоставляемые  после  прохождения  государственной  итоговой  аттестации,  вне  зависимости  от  применяемых  образовательных  технологий, составляет </w:t>
      </w:r>
      <w:r>
        <w:rPr>
          <w:sz w:val="28"/>
          <w:szCs w:val="28"/>
        </w:rPr>
        <w:t>4</w:t>
      </w:r>
      <w:r w:rsidRPr="009A4656">
        <w:rPr>
          <w:sz w:val="28"/>
          <w:szCs w:val="28"/>
        </w:rPr>
        <w:t xml:space="preserve"> года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>объем программы аспирантуры в очной форме обучения, реализуемый за один учебный год, составляет 60 з.е.;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в</w:t>
      </w:r>
      <w:r>
        <w:rPr>
          <w:sz w:val="28"/>
          <w:szCs w:val="28"/>
        </w:rPr>
        <w:t xml:space="preserve"> заочной форме обучения, вне зависимости от применяемых </w:t>
      </w:r>
      <w:r w:rsidRPr="00F730FB">
        <w:rPr>
          <w:sz w:val="28"/>
          <w:szCs w:val="28"/>
        </w:rPr>
        <w:t xml:space="preserve">образовательных технологий, составляет </w:t>
      </w:r>
      <w:r>
        <w:rPr>
          <w:sz w:val="28"/>
          <w:szCs w:val="28"/>
        </w:rPr>
        <w:t>5 лет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>объем программы аспирантуры в очной форме обучения, реализуемый за один учебный год, определяется Казанским ГАУ, но не может составлять более 75 з.е. в год;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обучении по индивидуальному </w:t>
      </w:r>
      <w:r w:rsidRPr="00F730FB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ному плану, вне зависимости от </w:t>
      </w:r>
      <w:r w:rsidRPr="00F730FB">
        <w:rPr>
          <w:sz w:val="28"/>
          <w:szCs w:val="28"/>
        </w:rPr>
        <w:t>фор</w:t>
      </w:r>
      <w:r>
        <w:rPr>
          <w:sz w:val="28"/>
          <w:szCs w:val="28"/>
        </w:rPr>
        <w:t xml:space="preserve">мы обучения, устанавливается </w:t>
      </w:r>
      <w:r w:rsidRPr="00F730FB">
        <w:rPr>
          <w:sz w:val="28"/>
          <w:szCs w:val="28"/>
        </w:rPr>
        <w:t>Уни</w:t>
      </w:r>
      <w:r>
        <w:rPr>
          <w:sz w:val="28"/>
          <w:szCs w:val="28"/>
        </w:rPr>
        <w:t xml:space="preserve">верситетом самостоятельно, но не более </w:t>
      </w:r>
      <w:r w:rsidRPr="00F730FB">
        <w:rPr>
          <w:sz w:val="28"/>
          <w:szCs w:val="28"/>
        </w:rPr>
        <w:t>срока по</w:t>
      </w:r>
      <w:r>
        <w:rPr>
          <w:sz w:val="28"/>
          <w:szCs w:val="28"/>
        </w:rPr>
        <w:t xml:space="preserve">лучения образования, </w:t>
      </w:r>
      <w:r w:rsidRPr="00F730FB">
        <w:rPr>
          <w:sz w:val="28"/>
          <w:szCs w:val="28"/>
        </w:rPr>
        <w:t>устан</w:t>
      </w:r>
      <w:r>
        <w:rPr>
          <w:sz w:val="28"/>
          <w:szCs w:val="28"/>
        </w:rPr>
        <w:t>овленного для соответствующей</w:t>
      </w:r>
      <w:r w:rsidRPr="00F730F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обучения. При обучении по</w:t>
      </w:r>
      <w:r w:rsidRPr="00F730FB">
        <w:rPr>
          <w:sz w:val="28"/>
          <w:szCs w:val="28"/>
        </w:rPr>
        <w:t xml:space="preserve"> индивидуальному плану лиц с ограниченными возможностя</w:t>
      </w:r>
      <w:r>
        <w:rPr>
          <w:sz w:val="28"/>
          <w:szCs w:val="28"/>
        </w:rPr>
        <w:t xml:space="preserve">ми здоровья Университет вправе продлить срок не более чем на один год по сравнению со </w:t>
      </w:r>
      <w:r w:rsidRPr="00F730FB">
        <w:rPr>
          <w:sz w:val="28"/>
          <w:szCs w:val="28"/>
        </w:rPr>
        <w:t>сроком,</w:t>
      </w:r>
      <w:r>
        <w:rPr>
          <w:sz w:val="28"/>
          <w:szCs w:val="28"/>
        </w:rPr>
        <w:t xml:space="preserve"> установленным для </w:t>
      </w:r>
      <w:r w:rsidRPr="00F730FB">
        <w:rPr>
          <w:sz w:val="28"/>
          <w:szCs w:val="28"/>
        </w:rPr>
        <w:t>соответствующей формы обучения. Объем програм</w:t>
      </w:r>
      <w:r>
        <w:rPr>
          <w:sz w:val="28"/>
          <w:szCs w:val="28"/>
        </w:rPr>
        <w:t xml:space="preserve">мы аспирантуры при обучении по </w:t>
      </w:r>
      <w:r w:rsidRPr="00F730FB">
        <w:rPr>
          <w:sz w:val="28"/>
          <w:szCs w:val="28"/>
        </w:rPr>
        <w:t xml:space="preserve">индивидуальному плану не может составлять более 75 з.е. за один учебный год. </w:t>
      </w:r>
    </w:p>
    <w:p w:rsidR="00756E3A" w:rsidRPr="00BD285D" w:rsidRDefault="00756E3A" w:rsidP="00756E3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>В случае досрочного освоения ОПОП ВО и успешной защиты диссертации аспиранту присуждается искомая степень независимо от срока обучения в аспирантуре.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Образовательная деятельность по программе аспирантуры осуществляется на государственном языке Российской Федерации. </w:t>
      </w:r>
    </w:p>
    <w:p w:rsidR="009E313D" w:rsidRPr="00F730FB" w:rsidRDefault="009E313D" w:rsidP="00F730FB">
      <w:pPr>
        <w:jc w:val="both"/>
        <w:rPr>
          <w:sz w:val="28"/>
          <w:szCs w:val="28"/>
        </w:rPr>
      </w:pPr>
    </w:p>
    <w:p w:rsidR="009E313D" w:rsidRPr="00F730FB" w:rsidRDefault="009E313D" w:rsidP="00932671">
      <w:pPr>
        <w:ind w:firstLine="426"/>
        <w:jc w:val="center"/>
        <w:rPr>
          <w:sz w:val="28"/>
          <w:szCs w:val="28"/>
        </w:rPr>
      </w:pPr>
      <w:r w:rsidRPr="00F730FB">
        <w:rPr>
          <w:b/>
          <w:sz w:val="28"/>
          <w:szCs w:val="28"/>
        </w:rPr>
        <w:t>1.4 Требования к уровню подготовки, необходимому  для освоения образовательной программы</w:t>
      </w:r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(специалитет или магистратура).</w:t>
      </w:r>
    </w:p>
    <w:p w:rsidR="00756E3A" w:rsidRPr="00516B4C" w:rsidRDefault="00756E3A" w:rsidP="00756E3A">
      <w:pPr>
        <w:ind w:firstLine="708"/>
        <w:jc w:val="both"/>
        <w:rPr>
          <w:sz w:val="28"/>
          <w:szCs w:val="28"/>
        </w:rPr>
      </w:pPr>
      <w:r w:rsidRPr="00516B4C">
        <w:rPr>
          <w:sz w:val="28"/>
          <w:szCs w:val="28"/>
        </w:rPr>
        <w:t>Лица, имеющие высшее профессиональное образование принимаются в аспирантуру на конкурсной основе по результатам сдачи вступительных экзаменов.</w:t>
      </w:r>
    </w:p>
    <w:p w:rsidR="00756E3A" w:rsidRPr="00F730FB" w:rsidRDefault="00756E3A" w:rsidP="00756E3A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Порядок приема по программе подготовки научно-педагогических кадров в аспирантуре и условия конкурсного отбора определяются действующим законодательством и внутренними документами Казанского ГАУ.</w:t>
      </w:r>
    </w:p>
    <w:p w:rsidR="001143F3" w:rsidRPr="00F730FB" w:rsidRDefault="001143F3" w:rsidP="00F730FB">
      <w:pPr>
        <w:ind w:firstLine="708"/>
        <w:jc w:val="both"/>
        <w:rPr>
          <w:sz w:val="28"/>
          <w:szCs w:val="28"/>
        </w:rPr>
      </w:pPr>
    </w:p>
    <w:p w:rsidR="009E313D" w:rsidRDefault="009E313D" w:rsidP="00F730FB">
      <w:pPr>
        <w:ind w:firstLine="708"/>
        <w:jc w:val="both"/>
        <w:rPr>
          <w:sz w:val="28"/>
          <w:szCs w:val="28"/>
        </w:rPr>
      </w:pPr>
    </w:p>
    <w:p w:rsidR="00DB0389" w:rsidRPr="00F730FB" w:rsidRDefault="00DB0389" w:rsidP="00F730FB">
      <w:pPr>
        <w:shd w:val="clear" w:color="auto" w:fill="FFFFFF"/>
        <w:tabs>
          <w:tab w:val="left" w:pos="700"/>
        </w:tabs>
        <w:ind w:left="700" w:hanging="700"/>
        <w:jc w:val="both"/>
        <w:rPr>
          <w:bCs/>
          <w:sz w:val="28"/>
          <w:szCs w:val="28"/>
        </w:rPr>
      </w:pPr>
      <w:r w:rsidRPr="00F730FB">
        <w:rPr>
          <w:b/>
          <w:bCs/>
          <w:sz w:val="28"/>
          <w:szCs w:val="28"/>
        </w:rPr>
        <w:t>2. ХАРАКТЕРИСТИКА ПРОФЕССИОН</w:t>
      </w:r>
      <w:r w:rsidR="0090531F" w:rsidRPr="00F730FB">
        <w:rPr>
          <w:b/>
          <w:bCs/>
          <w:sz w:val="28"/>
          <w:szCs w:val="28"/>
        </w:rPr>
        <w:t xml:space="preserve">АЛЬНОЙ ДЕЯТЕЛЬНОСТИ ВЬШУСКНИКА </w:t>
      </w:r>
      <w:r w:rsidRPr="00F730FB">
        <w:rPr>
          <w:b/>
          <w:bCs/>
          <w:sz w:val="28"/>
          <w:szCs w:val="28"/>
        </w:rPr>
        <w:t>ОП</w:t>
      </w:r>
      <w:r w:rsidR="00932671">
        <w:rPr>
          <w:b/>
          <w:bCs/>
          <w:sz w:val="28"/>
          <w:szCs w:val="28"/>
        </w:rPr>
        <w:t>ОП ВО</w:t>
      </w:r>
      <w:r w:rsidRPr="00F730FB">
        <w:rPr>
          <w:b/>
          <w:bCs/>
          <w:sz w:val="28"/>
          <w:szCs w:val="28"/>
        </w:rPr>
        <w:t xml:space="preserve"> ПО НАПРАВЛЕНИЮ ПОДГОТОВКИ</w:t>
      </w:r>
      <w:r w:rsidRPr="00F730FB">
        <w:rPr>
          <w:bCs/>
          <w:sz w:val="28"/>
          <w:szCs w:val="28"/>
        </w:rPr>
        <w:t>.</w:t>
      </w:r>
    </w:p>
    <w:p w:rsidR="00DB0389" w:rsidRPr="00F730FB" w:rsidRDefault="00DB0389" w:rsidP="00F730FB">
      <w:pPr>
        <w:jc w:val="both"/>
        <w:rPr>
          <w:sz w:val="28"/>
          <w:szCs w:val="28"/>
        </w:rPr>
      </w:pPr>
    </w:p>
    <w:p w:rsidR="00DB0389" w:rsidRPr="00F730FB" w:rsidRDefault="00884147" w:rsidP="00932671">
      <w:pPr>
        <w:ind w:firstLine="700"/>
        <w:jc w:val="center"/>
        <w:rPr>
          <w:b/>
          <w:spacing w:val="-3"/>
          <w:sz w:val="28"/>
          <w:szCs w:val="28"/>
        </w:rPr>
      </w:pPr>
      <w:bookmarkStart w:id="0" w:name="_Toc320745262"/>
      <w:bookmarkStart w:id="1" w:name="_Toc321129693"/>
      <w:r w:rsidRPr="00F730FB">
        <w:rPr>
          <w:b/>
          <w:sz w:val="28"/>
          <w:szCs w:val="28"/>
        </w:rPr>
        <w:t>2.1.</w:t>
      </w:r>
      <w:r w:rsidR="00DB0389" w:rsidRPr="00F730FB">
        <w:rPr>
          <w:b/>
          <w:sz w:val="28"/>
          <w:szCs w:val="28"/>
        </w:rPr>
        <w:t xml:space="preserve"> </w:t>
      </w:r>
      <w:bookmarkStart w:id="2" w:name="_Toc324587741"/>
      <w:r w:rsidR="00DB0389" w:rsidRPr="00F730FB">
        <w:rPr>
          <w:b/>
          <w:sz w:val="28"/>
          <w:szCs w:val="28"/>
        </w:rPr>
        <w:t>Область профессиональной деятельности выпускника</w:t>
      </w:r>
      <w:bookmarkEnd w:id="0"/>
      <w:bookmarkEnd w:id="1"/>
      <w:bookmarkEnd w:id="2"/>
    </w:p>
    <w:p w:rsidR="00756E3A" w:rsidRDefault="00756E3A" w:rsidP="00756E3A">
      <w:pPr>
        <w:ind w:firstLine="567"/>
        <w:jc w:val="both"/>
        <w:rPr>
          <w:sz w:val="28"/>
          <w:szCs w:val="28"/>
        </w:rPr>
      </w:pPr>
      <w:bookmarkStart w:id="3" w:name="_Toc320745263"/>
      <w:bookmarkStart w:id="4" w:name="_Toc321129694"/>
      <w:r w:rsidRPr="00F730FB">
        <w:rPr>
          <w:sz w:val="28"/>
          <w:szCs w:val="28"/>
        </w:rPr>
        <w:t>Область профессиональной деятельности выпускников, освоивших п</w:t>
      </w:r>
      <w:r>
        <w:rPr>
          <w:sz w:val="28"/>
          <w:szCs w:val="28"/>
        </w:rPr>
        <w:t>рограмму аспирантуры, включает:</w:t>
      </w:r>
    </w:p>
    <w:p w:rsidR="00756E3A" w:rsidRDefault="00756E3A" w:rsidP="00756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комплексных задач в области сельского хозяйства;</w:t>
      </w:r>
    </w:p>
    <w:p w:rsidR="00756E3A" w:rsidRDefault="00756E3A" w:rsidP="00756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агрономии, защиты растений, почвоведения, агрохимии, мелиорации, садоводства, луговодства, ландшафтного озеленения территорий;</w:t>
      </w:r>
    </w:p>
    <w:p w:rsidR="00756E3A" w:rsidRDefault="00756E3A" w:rsidP="00756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селекции и семеноводства сельскохозяйственных культур, сельскохозяйственной биотехнологии, растениеводства, технологии производства сельскохозяйственных культур;</w:t>
      </w:r>
    </w:p>
    <w:p w:rsidR="00756E3A" w:rsidRPr="000D0576" w:rsidRDefault="00756E3A" w:rsidP="00756E3A">
      <w:pPr>
        <w:ind w:firstLine="567"/>
        <w:jc w:val="both"/>
        <w:rPr>
          <w:color w:val="00B050"/>
          <w:sz w:val="28"/>
          <w:szCs w:val="28"/>
        </w:rPr>
      </w:pPr>
      <w:r w:rsidRPr="000D0576">
        <w:rPr>
          <w:sz w:val="28"/>
          <w:szCs w:val="28"/>
        </w:rPr>
        <w:t>преподавательскую деятельность в образовательных организациях высшего образования.</w:t>
      </w:r>
    </w:p>
    <w:p w:rsidR="008F7B9E" w:rsidRDefault="008F7B9E" w:rsidP="008F7B9E">
      <w:pPr>
        <w:ind w:firstLine="360"/>
        <w:jc w:val="both"/>
        <w:rPr>
          <w:b/>
          <w:sz w:val="28"/>
          <w:szCs w:val="28"/>
        </w:rPr>
      </w:pPr>
    </w:p>
    <w:p w:rsidR="00DB0389" w:rsidRPr="00F730FB" w:rsidRDefault="00884147" w:rsidP="00932671">
      <w:pPr>
        <w:ind w:firstLine="36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2.2.</w:t>
      </w:r>
      <w:r w:rsidR="00DB0389" w:rsidRPr="00F730FB">
        <w:rPr>
          <w:b/>
          <w:sz w:val="28"/>
          <w:szCs w:val="28"/>
        </w:rPr>
        <w:t xml:space="preserve"> </w:t>
      </w:r>
      <w:bookmarkStart w:id="5" w:name="_Toc324587742"/>
      <w:r w:rsidR="00DB0389" w:rsidRPr="00F730FB">
        <w:rPr>
          <w:b/>
          <w:sz w:val="28"/>
          <w:szCs w:val="28"/>
        </w:rPr>
        <w:t>Объекты профессиональной деятельности выпускника</w:t>
      </w:r>
      <w:bookmarkEnd w:id="3"/>
      <w:bookmarkEnd w:id="4"/>
      <w:bookmarkEnd w:id="5"/>
    </w:p>
    <w:p w:rsidR="00756E3A" w:rsidRDefault="00756E3A" w:rsidP="00756E3A">
      <w:pPr>
        <w:ind w:firstLine="567"/>
        <w:jc w:val="both"/>
        <w:rPr>
          <w:color w:val="00B050"/>
          <w:sz w:val="28"/>
          <w:szCs w:val="28"/>
        </w:rPr>
      </w:pPr>
      <w:bookmarkStart w:id="6" w:name="_Toc320745264"/>
      <w:bookmarkStart w:id="7" w:name="_Toc321129695"/>
      <w:bookmarkStart w:id="8" w:name="_Toc324587743"/>
      <w:r>
        <w:rPr>
          <w:sz w:val="28"/>
          <w:szCs w:val="28"/>
        </w:rPr>
        <w:t>Объектами профессиональной деятельности выпускников, освоивших программу</w:t>
      </w:r>
      <w:r w:rsidRPr="00F730FB">
        <w:rPr>
          <w:sz w:val="28"/>
          <w:szCs w:val="28"/>
        </w:rPr>
        <w:t xml:space="preserve"> аспирантуры, являются: </w:t>
      </w:r>
    </w:p>
    <w:p w:rsidR="00756E3A" w:rsidRPr="000D0576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сложные системы, их подсистемы и элементы в отраслях сельского, рыбного и лесного хозяйств:</w:t>
      </w:r>
    </w:p>
    <w:p w:rsidR="00756E3A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растений (виды сорта и гибриды генетические коллекции растений), агроладшафты сенокосы и пастбища почвы и их плодородие, вредные организмы методы и средства защиты растений от них, технологии продукции растениеводства;</w:t>
      </w:r>
    </w:p>
    <w:p w:rsidR="00756E3A" w:rsidRPr="000D0576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посевы полевых культур, насаждения плодовых, овощных, лекарственных, декоративных культур и винограда</w:t>
      </w:r>
      <w:r w:rsidRPr="000D0576">
        <w:rPr>
          <w:rFonts w:ascii="Times New Roman" w:hAnsi="Times New Roman" w:cs="Times New Roman"/>
          <w:sz w:val="28"/>
          <w:szCs w:val="28"/>
        </w:rPr>
        <w:t>;</w:t>
      </w:r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 w:rsidRPr="000D0576">
        <w:rPr>
          <w:sz w:val="28"/>
          <w:szCs w:val="28"/>
        </w:rPr>
        <w:t>педагогические методы и средства доведения актуальной информации до обучающихся с целью эффективного усвоения новых знаний, приобретения навыков, опыта и компетенций.</w:t>
      </w:r>
    </w:p>
    <w:p w:rsidR="00756E3A" w:rsidRDefault="00756E3A" w:rsidP="00756E3A">
      <w:pPr>
        <w:ind w:firstLine="708"/>
        <w:jc w:val="center"/>
        <w:rPr>
          <w:sz w:val="28"/>
          <w:szCs w:val="28"/>
        </w:rPr>
      </w:pPr>
    </w:p>
    <w:p w:rsidR="00DB0389" w:rsidRPr="00F730FB" w:rsidRDefault="00884147" w:rsidP="00756E3A">
      <w:pPr>
        <w:ind w:firstLine="708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 xml:space="preserve">2.3. </w:t>
      </w:r>
      <w:r w:rsidR="00DB0389" w:rsidRPr="00F730FB">
        <w:rPr>
          <w:b/>
          <w:sz w:val="28"/>
          <w:szCs w:val="28"/>
        </w:rPr>
        <w:t>Виды профессиональной деятельности выпускника</w:t>
      </w:r>
      <w:bookmarkEnd w:id="6"/>
      <w:bookmarkEnd w:id="7"/>
      <w:bookmarkEnd w:id="8"/>
    </w:p>
    <w:p w:rsidR="00884147" w:rsidRDefault="00884147" w:rsidP="00F730FB">
      <w:pPr>
        <w:ind w:firstLine="708"/>
        <w:jc w:val="both"/>
        <w:rPr>
          <w:color w:val="00B050"/>
          <w:sz w:val="28"/>
          <w:szCs w:val="28"/>
        </w:rPr>
      </w:pPr>
      <w:r w:rsidRPr="00F730FB">
        <w:rPr>
          <w:sz w:val="28"/>
          <w:szCs w:val="28"/>
        </w:rPr>
        <w:t xml:space="preserve">Виды профессиональной деятельности, к которым готовятся выпускники, освоившие программу аспирантуры: </w:t>
      </w:r>
    </w:p>
    <w:p w:rsidR="00DC66D6" w:rsidRPr="00DC66D6" w:rsidRDefault="00DC66D6" w:rsidP="00DC66D6">
      <w:pPr>
        <w:pStyle w:val="aa"/>
        <w:jc w:val="both"/>
        <w:rPr>
          <w:sz w:val="28"/>
          <w:szCs w:val="28"/>
        </w:rPr>
      </w:pPr>
      <w:r w:rsidRPr="00DC66D6">
        <w:rPr>
          <w:sz w:val="28"/>
          <w:szCs w:val="28"/>
        </w:rPr>
        <w:t xml:space="preserve">- научно-исследовательская деятельность в области биологических наук; </w:t>
      </w:r>
    </w:p>
    <w:p w:rsidR="00884147" w:rsidRPr="00DC66D6" w:rsidRDefault="00DC66D6" w:rsidP="00DC66D6">
      <w:pPr>
        <w:pStyle w:val="aa"/>
        <w:ind w:left="0" w:firstLine="709"/>
        <w:jc w:val="both"/>
        <w:rPr>
          <w:sz w:val="28"/>
          <w:szCs w:val="28"/>
        </w:rPr>
      </w:pPr>
      <w:r w:rsidRPr="00DC66D6">
        <w:rPr>
          <w:sz w:val="28"/>
          <w:szCs w:val="28"/>
        </w:rPr>
        <w:t>- преподавательская деятельность в области биологических наук.</w:t>
      </w:r>
    </w:p>
    <w:p w:rsidR="00DC66D6" w:rsidRPr="00F730FB" w:rsidRDefault="00DC66D6" w:rsidP="00F730FB">
      <w:pPr>
        <w:pStyle w:val="aa"/>
        <w:ind w:left="0" w:firstLine="709"/>
        <w:jc w:val="both"/>
        <w:rPr>
          <w:i/>
          <w:sz w:val="28"/>
          <w:szCs w:val="28"/>
        </w:rPr>
      </w:pPr>
    </w:p>
    <w:p w:rsidR="00756E3A" w:rsidRDefault="00756E3A" w:rsidP="00756E3A">
      <w:pPr>
        <w:ind w:firstLine="708"/>
        <w:jc w:val="both"/>
        <w:rPr>
          <w:color w:val="00B050"/>
          <w:sz w:val="28"/>
          <w:szCs w:val="28"/>
        </w:rPr>
      </w:pPr>
      <w:r w:rsidRPr="00F730FB">
        <w:rPr>
          <w:sz w:val="28"/>
          <w:szCs w:val="28"/>
        </w:rPr>
        <w:t xml:space="preserve">Виды профессиональной деятельности, к которым готовятся выпускники, освоившие программу аспирантуры: </w:t>
      </w:r>
    </w:p>
    <w:p w:rsidR="00756E3A" w:rsidRPr="000D0576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в области </w:t>
      </w:r>
      <w:r>
        <w:rPr>
          <w:rFonts w:ascii="Times New Roman" w:hAnsi="Times New Roman" w:cs="Times New Roman"/>
          <w:sz w:val="28"/>
          <w:szCs w:val="28"/>
        </w:rPr>
        <w:t>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</w:r>
      <w:r w:rsidRPr="000D0576">
        <w:rPr>
          <w:rFonts w:ascii="Times New Roman" w:hAnsi="Times New Roman" w:cs="Times New Roman"/>
          <w:sz w:val="28"/>
          <w:szCs w:val="28"/>
        </w:rPr>
        <w:t>;</w:t>
      </w:r>
    </w:p>
    <w:p w:rsidR="00756E3A" w:rsidRPr="000D0576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756E3A" w:rsidRDefault="00756E3A" w:rsidP="00A64324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lastRenderedPageBreak/>
        <w:t xml:space="preserve">Программа аспирантуры направлена на освоение всех видов профессиональной деятельности, к которым готовится выпускник. </w:t>
      </w:r>
    </w:p>
    <w:p w:rsidR="00A64324" w:rsidRPr="00F730FB" w:rsidRDefault="00A64324" w:rsidP="00A64324">
      <w:pPr>
        <w:ind w:firstLine="708"/>
        <w:jc w:val="both"/>
        <w:rPr>
          <w:sz w:val="28"/>
          <w:szCs w:val="28"/>
        </w:rPr>
      </w:pPr>
    </w:p>
    <w:p w:rsidR="00756E3A" w:rsidRPr="00F730FB" w:rsidRDefault="00756E3A" w:rsidP="00A64324">
      <w:pPr>
        <w:pStyle w:val="1"/>
        <w:keepLines/>
        <w:tabs>
          <w:tab w:val="left" w:pos="284"/>
        </w:tabs>
        <w:suppressAutoHyphens/>
        <w:rPr>
          <w:sz w:val="28"/>
        </w:rPr>
      </w:pPr>
      <w:bookmarkStart w:id="9" w:name="_Toc320745266"/>
      <w:bookmarkStart w:id="10" w:name="_Toc321129697"/>
      <w:bookmarkStart w:id="11" w:name="_Toc324587745"/>
      <w:r w:rsidRPr="00F730FB">
        <w:rPr>
          <w:sz w:val="28"/>
        </w:rPr>
        <w:t>3. КОМПЕТЕНЦИИ ВЫПУСКНИКА, ФОРМИРУЕМЫЕ В РЕЗУЛЬТАТЕ ОСВОЕНИЯ ОП</w:t>
      </w:r>
      <w:r>
        <w:rPr>
          <w:sz w:val="28"/>
        </w:rPr>
        <w:t>ОП</w:t>
      </w:r>
      <w:r w:rsidRPr="00F730FB">
        <w:rPr>
          <w:sz w:val="28"/>
        </w:rPr>
        <w:t xml:space="preserve"> ВО</w:t>
      </w:r>
      <w:bookmarkEnd w:id="9"/>
      <w:bookmarkEnd w:id="10"/>
      <w:bookmarkEnd w:id="11"/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аспирантуры у выпускника должны быть сформированы </w:t>
      </w:r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универсальные компетенции (УК), не зависящие от конкретного направления подготовки;</w:t>
      </w:r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общепрофессиональные компетенции (ОПК), определяемые направлением подготовки;</w:t>
      </w:r>
    </w:p>
    <w:p w:rsidR="00861CDF" w:rsidRDefault="00756E3A" w:rsidP="00861CDF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компетенции (ПК), </w:t>
      </w:r>
      <w:r w:rsidR="00CC6937">
        <w:rPr>
          <w:sz w:val="28"/>
          <w:szCs w:val="28"/>
        </w:rPr>
        <w:t xml:space="preserve">направленностью (профилем) </w:t>
      </w:r>
      <w:r w:rsidR="00861CDF">
        <w:rPr>
          <w:sz w:val="28"/>
          <w:szCs w:val="28"/>
        </w:rPr>
        <w:t xml:space="preserve"> 06.01.0</w:t>
      </w:r>
      <w:r w:rsidR="00F23A3C">
        <w:rPr>
          <w:sz w:val="28"/>
          <w:szCs w:val="28"/>
        </w:rPr>
        <w:t>4</w:t>
      </w:r>
      <w:r w:rsidR="00861CDF">
        <w:rPr>
          <w:sz w:val="28"/>
          <w:szCs w:val="28"/>
        </w:rPr>
        <w:t xml:space="preserve"> – </w:t>
      </w:r>
      <w:r w:rsidR="00E158FA">
        <w:rPr>
          <w:sz w:val="28"/>
          <w:szCs w:val="28"/>
        </w:rPr>
        <w:t>Агрохимия</w:t>
      </w:r>
      <w:r w:rsidR="00861CDF">
        <w:rPr>
          <w:sz w:val="28"/>
          <w:szCs w:val="28"/>
        </w:rPr>
        <w:t>»</w:t>
      </w:r>
      <w:r w:rsidR="00CC6937" w:rsidRPr="001143F3">
        <w:rPr>
          <w:color w:val="FF0000"/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программы аспирантуры в рамках направления </w:t>
      </w:r>
      <w:r w:rsidR="00861CDF">
        <w:rPr>
          <w:sz w:val="28"/>
          <w:szCs w:val="28"/>
        </w:rPr>
        <w:t>35.06.01</w:t>
      </w:r>
      <w:r w:rsidR="00861CDF" w:rsidRPr="003B5215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 xml:space="preserve"> Сельское хозяйство.</w:t>
      </w:r>
    </w:p>
    <w:p w:rsidR="00462FA2" w:rsidRDefault="00462FA2" w:rsidP="00861CDF">
      <w:pPr>
        <w:ind w:left="60"/>
        <w:jc w:val="both"/>
        <w:rPr>
          <w:sz w:val="28"/>
          <w:szCs w:val="28"/>
        </w:rPr>
      </w:pPr>
    </w:p>
    <w:p w:rsidR="00756E3A" w:rsidRDefault="00756E3A" w:rsidP="00F23A3C">
      <w:pPr>
        <w:ind w:left="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аспирантуры</w:t>
      </w:r>
      <w:r w:rsidR="00CC6937" w:rsidRPr="00CC6937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по направлению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>35.06.01</w:t>
      </w:r>
      <w:r w:rsidR="00CC6937" w:rsidRPr="003B5215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>Сельское хозяйство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 w:rsidR="00CC6937" w:rsidRPr="00F730FB">
        <w:rPr>
          <w:sz w:val="28"/>
          <w:szCs w:val="28"/>
        </w:rPr>
        <w:t xml:space="preserve">и направленности (профилю)  подготовки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>06.01.0</w:t>
      </w:r>
      <w:r w:rsidR="00F23A3C">
        <w:rPr>
          <w:sz w:val="28"/>
          <w:szCs w:val="28"/>
        </w:rPr>
        <w:t>4</w:t>
      </w:r>
      <w:r w:rsidR="00CC6937">
        <w:rPr>
          <w:sz w:val="28"/>
          <w:szCs w:val="28"/>
        </w:rPr>
        <w:t xml:space="preserve"> – </w:t>
      </w:r>
      <w:r w:rsidR="00F23A3C">
        <w:rPr>
          <w:sz w:val="28"/>
          <w:szCs w:val="28"/>
        </w:rPr>
        <w:t>агрохимия</w:t>
      </w:r>
      <w:r>
        <w:rPr>
          <w:sz w:val="28"/>
          <w:szCs w:val="28"/>
        </w:rPr>
        <w:t>, должен обладать следующими универсальными компетенциями: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62FA2" w:rsidRDefault="00462FA2" w:rsidP="00756E3A">
      <w:pPr>
        <w:ind w:firstLine="708"/>
        <w:jc w:val="both"/>
        <w:rPr>
          <w:sz w:val="28"/>
          <w:szCs w:val="28"/>
        </w:rPr>
      </w:pPr>
    </w:p>
    <w:p w:rsidR="00756E3A" w:rsidRPr="00462FA2" w:rsidRDefault="00756E3A" w:rsidP="00756E3A">
      <w:pPr>
        <w:ind w:firstLine="708"/>
        <w:jc w:val="both"/>
        <w:rPr>
          <w:sz w:val="28"/>
          <w:szCs w:val="28"/>
          <w:u w:val="single"/>
        </w:rPr>
      </w:pPr>
      <w:r w:rsidRPr="00462FA2">
        <w:rPr>
          <w:sz w:val="28"/>
          <w:szCs w:val="28"/>
          <w:u w:val="single"/>
        </w:rPr>
        <w:t>общепрофессиональными компетенциями:</w:t>
      </w:r>
    </w:p>
    <w:p w:rsidR="00462FA2" w:rsidRPr="001143F3" w:rsidRDefault="00462FA2" w:rsidP="00756E3A">
      <w:pPr>
        <w:ind w:firstLine="708"/>
        <w:jc w:val="both"/>
        <w:rPr>
          <w:sz w:val="28"/>
          <w:szCs w:val="28"/>
        </w:rPr>
      </w:pP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 xml:space="preserve"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</w:t>
      </w:r>
      <w:r w:rsidRPr="00B529DD">
        <w:rPr>
          <w:sz w:val="28"/>
          <w:szCs w:val="28"/>
        </w:rPr>
        <w:lastRenderedPageBreak/>
        <w:t>продукции, в том числе с использованием новейших информационно-коммуникационных технологий (ОПК-2);</w:t>
      </w:r>
    </w:p>
    <w:p w:rsidR="00756E3A" w:rsidRPr="00B529DD" w:rsidRDefault="00756E3A" w:rsidP="005A058B">
      <w:pPr>
        <w:ind w:firstLine="426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1072FE" w:rsidRDefault="001072FE" w:rsidP="00756E3A">
      <w:pPr>
        <w:ind w:firstLine="708"/>
        <w:jc w:val="both"/>
        <w:rPr>
          <w:sz w:val="28"/>
          <w:szCs w:val="28"/>
        </w:rPr>
      </w:pPr>
    </w:p>
    <w:p w:rsidR="00756E3A" w:rsidRPr="001072FE" w:rsidRDefault="006E2BC7" w:rsidP="00756E3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756E3A" w:rsidRPr="001072FE">
        <w:rPr>
          <w:sz w:val="28"/>
          <w:szCs w:val="28"/>
          <w:u w:val="single"/>
        </w:rPr>
        <w:t>рофессиональными компетенциями:</w:t>
      </w:r>
    </w:p>
    <w:p w:rsidR="001072FE" w:rsidRPr="001072FE" w:rsidRDefault="001072FE" w:rsidP="00756E3A">
      <w:pPr>
        <w:ind w:firstLine="708"/>
        <w:jc w:val="both"/>
        <w:rPr>
          <w:sz w:val="28"/>
          <w:szCs w:val="28"/>
          <w:u w:val="single"/>
        </w:rPr>
      </w:pPr>
    </w:p>
    <w:p w:rsidR="00756E3A" w:rsidRPr="00F01448" w:rsidRDefault="00756E3A" w:rsidP="00756E3A">
      <w:pPr>
        <w:ind w:firstLine="708"/>
        <w:jc w:val="both"/>
        <w:rPr>
          <w:sz w:val="28"/>
          <w:szCs w:val="28"/>
        </w:rPr>
      </w:pPr>
      <w:r w:rsidRPr="00F01448">
        <w:rPr>
          <w:sz w:val="28"/>
          <w:szCs w:val="28"/>
        </w:rPr>
        <w:t>ПК-1 Способность использовать законы и методы математики при решении стандартных и нестандартных профессиональных задач</w:t>
      </w:r>
    </w:p>
    <w:p w:rsidR="00756E3A" w:rsidRPr="00F01448" w:rsidRDefault="00756E3A" w:rsidP="00756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1448">
        <w:rPr>
          <w:rFonts w:ascii="Times New Roman" w:hAnsi="Times New Roman" w:cs="Times New Roman"/>
          <w:sz w:val="28"/>
          <w:szCs w:val="28"/>
        </w:rPr>
        <w:t>ПК-2 Готовность проводить исследование и разработку требований, технологий, машин, орудий, рабочих органов и оборудования, материалов, систем качества производства, хранения и переработки продукции в сельском хозяйстве</w:t>
      </w:r>
    </w:p>
    <w:p w:rsidR="00756E3A" w:rsidRPr="00F01448" w:rsidRDefault="00756E3A" w:rsidP="00756E3A">
      <w:pPr>
        <w:ind w:firstLine="708"/>
        <w:jc w:val="both"/>
        <w:rPr>
          <w:sz w:val="28"/>
          <w:szCs w:val="28"/>
        </w:rPr>
      </w:pPr>
      <w:r w:rsidRPr="00F01448">
        <w:rPr>
          <w:sz w:val="28"/>
          <w:szCs w:val="28"/>
        </w:rPr>
        <w:t>ПК-3 Готовность проводить исследования и моделирование с целью оптимизации в производственной эксплуатации технических систем в сельском хозяйстве</w:t>
      </w:r>
    </w:p>
    <w:p w:rsidR="00F23A3C" w:rsidRDefault="00F23A3C" w:rsidP="00A6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2FE" w:rsidRPr="00F01448" w:rsidRDefault="001072FE" w:rsidP="00A6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3A" w:rsidRDefault="00756E3A" w:rsidP="00A64324">
      <w:pPr>
        <w:pStyle w:val="1"/>
        <w:keepLines/>
        <w:tabs>
          <w:tab w:val="left" w:pos="567"/>
        </w:tabs>
        <w:suppressAutoHyphens/>
        <w:rPr>
          <w:sz w:val="28"/>
        </w:rPr>
      </w:pPr>
      <w:r w:rsidRPr="00861CDF">
        <w:rPr>
          <w:sz w:val="28"/>
        </w:rPr>
        <w:t xml:space="preserve">4. </w:t>
      </w:r>
      <w:bookmarkStart w:id="12" w:name="_Toc320745267"/>
      <w:bookmarkStart w:id="13" w:name="_Toc321129698"/>
      <w:bookmarkStart w:id="14" w:name="_Toc324587746"/>
      <w:r w:rsidRPr="00861CDF">
        <w:rPr>
          <w:sz w:val="28"/>
        </w:rPr>
        <w:t>ДОКУМЕНТЫ, РЕГЛАМЕНТИРУЮЩИЕ СОДЕРЖАНИЕ И ОРГАНИЗАЦИЮ ОБРАЗОВАТЕЛЬНОГО ПРОЦЕССА ПРИ РЕАЛИЗАЦИИ ОПОП ВПО</w:t>
      </w:r>
      <w:bookmarkEnd w:id="12"/>
      <w:bookmarkEnd w:id="13"/>
      <w:bookmarkEnd w:id="14"/>
    </w:p>
    <w:p w:rsidR="001072FE" w:rsidRPr="001072FE" w:rsidRDefault="001072FE" w:rsidP="001072FE"/>
    <w:p w:rsidR="00861CDF" w:rsidRDefault="00861CDF" w:rsidP="00A64324">
      <w:pPr>
        <w:ind w:firstLine="708"/>
        <w:jc w:val="center"/>
        <w:rPr>
          <w:b/>
          <w:sz w:val="28"/>
          <w:szCs w:val="28"/>
        </w:rPr>
      </w:pPr>
      <w:r w:rsidRPr="00847C5A">
        <w:rPr>
          <w:b/>
          <w:sz w:val="28"/>
          <w:szCs w:val="28"/>
        </w:rPr>
        <w:t>4.1. Структура ОПОП  ВО аспирантуры</w:t>
      </w:r>
    </w:p>
    <w:p w:rsidR="001072FE" w:rsidRPr="00847C5A" w:rsidRDefault="001072FE" w:rsidP="00A64324">
      <w:pPr>
        <w:ind w:firstLine="708"/>
        <w:jc w:val="center"/>
        <w:rPr>
          <w:b/>
          <w:sz w:val="28"/>
          <w:szCs w:val="28"/>
        </w:rPr>
      </w:pPr>
    </w:p>
    <w:p w:rsidR="00861CDF" w:rsidRDefault="00861CDF" w:rsidP="00861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ФГОС ВО по направлению подготовки 35.06.0</w:t>
      </w:r>
      <w:r w:rsidR="00F23A3C">
        <w:rPr>
          <w:sz w:val="28"/>
          <w:szCs w:val="28"/>
        </w:rPr>
        <w:t>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хозяйство 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>
        <w:rPr>
          <w:sz w:val="28"/>
          <w:szCs w:val="28"/>
        </w:rPr>
        <w:t xml:space="preserve"> 06.01.0</w:t>
      </w:r>
      <w:r w:rsidR="00F23A3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F23A3C">
        <w:rPr>
          <w:sz w:val="28"/>
          <w:szCs w:val="28"/>
        </w:rPr>
        <w:t>Агрохимия</w:t>
      </w:r>
      <w:r>
        <w:rPr>
          <w:sz w:val="28"/>
          <w:szCs w:val="28"/>
        </w:rPr>
        <w:t xml:space="preserve"> содержание и организация образовательного процесса при реализации данной ОПОП </w:t>
      </w:r>
      <w:r w:rsidR="00273EE2">
        <w:rPr>
          <w:sz w:val="28"/>
          <w:szCs w:val="28"/>
        </w:rPr>
        <w:t xml:space="preserve"> </w:t>
      </w:r>
      <w:r>
        <w:rPr>
          <w:sz w:val="28"/>
          <w:szCs w:val="28"/>
        </w:rPr>
        <w:t>ВО аспирантуры регламентируются учебным планом подготовки аспиранта; календарным учебным графиком, рабочими программами дисциплин, программами практик и научно-исследовательской работы, государственной итоговой аттестации;  материалами, обеспечивающими качество подготовки обучающихся; а также методическими материалами, обеспечивающими реализацию ОПОП ВО аспирантуры.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Структура программы аспирантуры приведена в таблице 1. </w:t>
      </w:r>
      <w:r w:rsidRPr="00CD378D">
        <w:rPr>
          <w:color w:val="000000"/>
          <w:sz w:val="28"/>
          <w:szCs w:val="28"/>
          <w:lang w:eastAsia="en-US"/>
        </w:rPr>
        <w:t xml:space="preserve">Программа аспирантуры состоит их следующих блоков: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lastRenderedPageBreak/>
        <w:t xml:space="preserve">Блок 1 «Дисциплины», который включает дисциплины как базовой, так и вариативной части;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 xml:space="preserve">Блок 2 «Практики», который относится к вариативной части;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3 «</w:t>
      </w:r>
      <w:r>
        <w:rPr>
          <w:color w:val="000000"/>
          <w:sz w:val="28"/>
          <w:szCs w:val="28"/>
          <w:lang w:eastAsia="en-US"/>
        </w:rPr>
        <w:t>Научно-исследовательская работа»,</w:t>
      </w:r>
      <w:r w:rsidRPr="00CD378D">
        <w:rPr>
          <w:color w:val="000000"/>
          <w:sz w:val="28"/>
          <w:szCs w:val="28"/>
          <w:lang w:eastAsia="en-US"/>
        </w:rPr>
        <w:t xml:space="preserve"> содержание которого также полностью относится к вариативной части программы;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861CDF" w:rsidRDefault="00861CDF" w:rsidP="00861CDF">
      <w:pPr>
        <w:ind w:firstLine="708"/>
        <w:jc w:val="center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Таблица 1 Структура программы аспирантуры</w:t>
      </w:r>
      <w:r w:rsidRPr="003C6235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хозяйство 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>
        <w:rPr>
          <w:sz w:val="28"/>
          <w:szCs w:val="28"/>
        </w:rPr>
        <w:t>06.01.0</w:t>
      </w:r>
      <w:r w:rsidR="00F23A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23A3C">
        <w:rPr>
          <w:sz w:val="28"/>
          <w:szCs w:val="28"/>
        </w:rPr>
        <w:t>Агрохимия</w:t>
      </w:r>
      <w:r w:rsidRPr="00BD285D">
        <w:rPr>
          <w:color w:val="000000"/>
          <w:sz w:val="28"/>
          <w:szCs w:val="28"/>
          <w:lang w:eastAsia="en-US"/>
        </w:rPr>
        <w:t>)</w:t>
      </w:r>
    </w:p>
    <w:tbl>
      <w:tblPr>
        <w:tblStyle w:val="ae"/>
        <w:tblW w:w="10139" w:type="dxa"/>
        <w:tblLook w:val="01E0"/>
      </w:tblPr>
      <w:tblGrid>
        <w:gridCol w:w="5211"/>
        <w:gridCol w:w="3544"/>
        <w:gridCol w:w="1384"/>
      </w:tblGrid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Наименование элемента программы</w:t>
            </w:r>
          </w:p>
        </w:tc>
        <w:tc>
          <w:tcPr>
            <w:tcW w:w="3544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Коды формируемых компетенций</w:t>
            </w:r>
          </w:p>
        </w:tc>
        <w:tc>
          <w:tcPr>
            <w:tcW w:w="1384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Объем</w:t>
            </w:r>
            <w:r>
              <w:rPr>
                <w:rFonts w:eastAsia="Calibri"/>
              </w:rPr>
              <w:t xml:space="preserve"> </w:t>
            </w:r>
            <w:r w:rsidRPr="004C0211">
              <w:rPr>
                <w:rFonts w:eastAsia="Times-Roman"/>
              </w:rPr>
              <w:t>(</w:t>
            </w:r>
            <w:r w:rsidRPr="004C0211">
              <w:rPr>
                <w:rFonts w:eastAsia="Calibri"/>
              </w:rPr>
              <w:t>в з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е</w:t>
            </w:r>
            <w:r w:rsidRPr="004C0211">
              <w:rPr>
                <w:rFonts w:eastAsia="Times-Roman"/>
              </w:rPr>
              <w:t>.)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Б1 Блок 1 «Дисциплины (модули)» </w:t>
            </w:r>
          </w:p>
        </w:tc>
        <w:tc>
          <w:tcPr>
            <w:tcW w:w="3544" w:type="dxa"/>
          </w:tcPr>
          <w:p w:rsidR="00861CDF" w:rsidRPr="00847C5A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30 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Б1.Б Базовая часть </w:t>
            </w:r>
          </w:p>
        </w:tc>
        <w:tc>
          <w:tcPr>
            <w:tcW w:w="3544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9 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>1.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.1 </w:t>
            </w:r>
            <w:r w:rsidRPr="004C0211">
              <w:rPr>
                <w:rFonts w:eastAsia="Calibri"/>
              </w:rPr>
              <w:t xml:space="preserve">История и философия науки </w:t>
            </w:r>
          </w:p>
        </w:tc>
        <w:tc>
          <w:tcPr>
            <w:tcW w:w="3544" w:type="dxa"/>
          </w:tcPr>
          <w:p w:rsidR="00861CDF" w:rsidRPr="00861CDF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УК-1, УК-4, УК-5</w:t>
            </w: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 xml:space="preserve">5 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>1.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.2 </w:t>
            </w:r>
            <w:r w:rsidRPr="004C0211">
              <w:rPr>
                <w:rFonts w:eastAsia="Calibri"/>
              </w:rPr>
              <w:t xml:space="preserve">Иностранный язык </w:t>
            </w:r>
          </w:p>
        </w:tc>
        <w:tc>
          <w:tcPr>
            <w:tcW w:w="3544" w:type="dxa"/>
          </w:tcPr>
          <w:p w:rsidR="00861CDF" w:rsidRPr="00861CDF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УК-1, УК-4, УК-5</w:t>
            </w: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 xml:space="preserve">4 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Б1.В Вариативная часть </w:t>
            </w:r>
          </w:p>
        </w:tc>
        <w:tc>
          <w:tcPr>
            <w:tcW w:w="3544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15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 xml:space="preserve">Б1.В.ОД Обязательные дисциплины </w:t>
            </w:r>
          </w:p>
        </w:tc>
        <w:tc>
          <w:tcPr>
            <w:tcW w:w="3544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547C60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>1.</w:t>
            </w:r>
            <w:r w:rsidRPr="004C0211">
              <w:rPr>
                <w:rFonts w:eastAsia="Calibri"/>
              </w:rPr>
              <w:t>В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ОД</w:t>
            </w:r>
            <w:r w:rsidRPr="004C0211">
              <w:rPr>
                <w:rFonts w:eastAsia="Times-Roman"/>
              </w:rPr>
              <w:t>.</w:t>
            </w:r>
            <w:r w:rsidR="00547C60">
              <w:rPr>
                <w:rFonts w:eastAsia="Times-Roman"/>
              </w:rPr>
              <w:t>1</w:t>
            </w:r>
            <w:r w:rsidRPr="004C0211">
              <w:rPr>
                <w:rFonts w:eastAsia="Times-Roman"/>
              </w:rPr>
              <w:t xml:space="preserve"> </w:t>
            </w:r>
            <w:r w:rsidR="00AA223B">
              <w:rPr>
                <w:sz w:val="24"/>
                <w:szCs w:val="24"/>
              </w:rPr>
              <w:t>Инновационные методы агрохимических исследовании</w:t>
            </w:r>
          </w:p>
        </w:tc>
        <w:tc>
          <w:tcPr>
            <w:tcW w:w="3544" w:type="dxa"/>
          </w:tcPr>
          <w:p w:rsidR="00861CDF" w:rsidRPr="00861CDF" w:rsidRDefault="00861CDF" w:rsidP="00AA22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ПК-</w:t>
            </w:r>
            <w:r>
              <w:rPr>
                <w:rFonts w:eastAsia="Calibri"/>
                <w:bCs/>
                <w:color w:val="000000" w:themeColor="text1"/>
              </w:rPr>
              <w:t>1</w:t>
            </w:r>
            <w:r w:rsidR="00AA223B">
              <w:rPr>
                <w:rFonts w:eastAsia="Calibri"/>
                <w:bCs/>
                <w:color w:val="000000" w:themeColor="text1"/>
              </w:rPr>
              <w:t>, ПК-2, ПК-3</w:t>
            </w:r>
          </w:p>
        </w:tc>
        <w:tc>
          <w:tcPr>
            <w:tcW w:w="1384" w:type="dxa"/>
          </w:tcPr>
          <w:p w:rsidR="00861CDF" w:rsidRPr="00A64324" w:rsidRDefault="00AA223B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861CDF" w:rsidRPr="00003B82" w:rsidTr="00A64324">
        <w:tc>
          <w:tcPr>
            <w:tcW w:w="5211" w:type="dxa"/>
          </w:tcPr>
          <w:p w:rsidR="00861CDF" w:rsidRPr="004C0211" w:rsidRDefault="00861CDF" w:rsidP="00547C60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</w:rPr>
              <w:t>Б</w:t>
            </w:r>
            <w:r w:rsidRPr="0021566B">
              <w:rPr>
                <w:rFonts w:eastAsia="Times-Roman"/>
              </w:rPr>
              <w:t>1.</w:t>
            </w:r>
            <w:r w:rsidRPr="0021566B">
              <w:rPr>
                <w:rFonts w:eastAsia="Calibri"/>
              </w:rPr>
              <w:t>В</w:t>
            </w:r>
            <w:r w:rsidRPr="0021566B">
              <w:rPr>
                <w:rFonts w:eastAsia="Times-Roman"/>
              </w:rPr>
              <w:t>.</w:t>
            </w:r>
            <w:r w:rsidRPr="0021566B">
              <w:rPr>
                <w:rFonts w:eastAsia="Calibri"/>
              </w:rPr>
              <w:t>ОД</w:t>
            </w:r>
            <w:r w:rsidRPr="0021566B">
              <w:rPr>
                <w:rFonts w:eastAsia="Times-Roman"/>
              </w:rPr>
              <w:t>.</w:t>
            </w:r>
            <w:r w:rsidR="00547C60">
              <w:rPr>
                <w:rFonts w:eastAsia="Times-Roman"/>
              </w:rPr>
              <w:t>2</w:t>
            </w:r>
            <w:r w:rsidRPr="0021566B">
              <w:rPr>
                <w:rFonts w:eastAsia="Times-Roman"/>
              </w:rPr>
              <w:t xml:space="preserve"> </w:t>
            </w:r>
            <w:r w:rsidR="00AA223B">
              <w:rPr>
                <w:sz w:val="24"/>
                <w:szCs w:val="24"/>
              </w:rPr>
              <w:t>Мониторинг и оптимизация питаний растений</w:t>
            </w:r>
          </w:p>
        </w:tc>
        <w:tc>
          <w:tcPr>
            <w:tcW w:w="3544" w:type="dxa"/>
          </w:tcPr>
          <w:p w:rsidR="00861CDF" w:rsidRPr="00861CDF" w:rsidRDefault="00861CDF" w:rsidP="00AA22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ОПК-3, ОПК-4, ПК-</w:t>
            </w:r>
            <w:r w:rsidR="00AA223B">
              <w:rPr>
                <w:rFonts w:eastAsia="Calibri"/>
                <w:bCs/>
                <w:color w:val="000000" w:themeColor="text1"/>
              </w:rPr>
              <w:t>1</w:t>
            </w:r>
          </w:p>
        </w:tc>
        <w:tc>
          <w:tcPr>
            <w:tcW w:w="1384" w:type="dxa"/>
          </w:tcPr>
          <w:p w:rsidR="00861CDF" w:rsidRPr="00A64324" w:rsidRDefault="00AA223B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CB381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>1.</w:t>
            </w:r>
            <w:r w:rsidRPr="004C0211">
              <w:rPr>
                <w:rFonts w:eastAsia="Calibri"/>
              </w:rPr>
              <w:t>В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ОД</w:t>
            </w:r>
            <w:r w:rsidRPr="004C0211">
              <w:rPr>
                <w:rFonts w:eastAsia="Times-Roman"/>
              </w:rPr>
              <w:t>.</w:t>
            </w:r>
            <w:r>
              <w:rPr>
                <w:rFonts w:eastAsia="Times-Roman"/>
              </w:rPr>
              <w:t>3</w:t>
            </w:r>
            <w:r w:rsidRPr="004C0211">
              <w:rPr>
                <w:rFonts w:eastAsia="Times-Roman"/>
              </w:rPr>
              <w:t xml:space="preserve"> </w:t>
            </w:r>
            <w:r>
              <w:rPr>
                <w:sz w:val="24"/>
                <w:szCs w:val="24"/>
              </w:rPr>
              <w:t>Агрохимия</w:t>
            </w:r>
            <w:r w:rsidRPr="0021566B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3544" w:type="dxa"/>
          </w:tcPr>
          <w:p w:rsidR="00547C60" w:rsidRPr="00861CDF" w:rsidRDefault="00547C60" w:rsidP="00CB38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ОПК-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861CDF">
              <w:rPr>
                <w:rFonts w:eastAsia="Calibri"/>
                <w:bCs/>
                <w:color w:val="000000" w:themeColor="text1"/>
              </w:rPr>
              <w:t>, ОПК-3, ОПК-4, ПК-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</w:p>
        </w:tc>
        <w:tc>
          <w:tcPr>
            <w:tcW w:w="1384" w:type="dxa"/>
          </w:tcPr>
          <w:p w:rsidR="00547C60" w:rsidRPr="00A64324" w:rsidRDefault="00547C60" w:rsidP="00CB38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Б1.В.ДВ. Дисциплины по выбору 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Б1.В.ДВ.</w:t>
            </w:r>
            <w:r>
              <w:rPr>
                <w:rFonts w:eastAsia="Calibri"/>
                <w:bCs/>
              </w:rPr>
              <w:t xml:space="preserve">1.1 </w:t>
            </w:r>
            <w:r w:rsidRPr="009D2171">
              <w:rPr>
                <w:sz w:val="24"/>
                <w:szCs w:val="24"/>
              </w:rPr>
              <w:t>Педагогика  высшей школы</w:t>
            </w:r>
          </w:p>
        </w:tc>
        <w:tc>
          <w:tcPr>
            <w:tcW w:w="3544" w:type="dxa"/>
          </w:tcPr>
          <w:p w:rsidR="00547C60" w:rsidRPr="00A64324" w:rsidRDefault="00547C60" w:rsidP="00A64324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УК-6, ОПК-5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Times-Roman"/>
                <w:color w:val="000000" w:themeColor="text1"/>
              </w:rPr>
              <w:t>4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Б1.В.ДВ.</w:t>
            </w:r>
            <w:r>
              <w:rPr>
                <w:rFonts w:eastAsia="Calibri"/>
                <w:bCs/>
              </w:rPr>
              <w:t xml:space="preserve">1.2 </w:t>
            </w:r>
            <w:r w:rsidRPr="009D2171">
              <w:rPr>
                <w:sz w:val="24"/>
                <w:szCs w:val="24"/>
              </w:rPr>
              <w:t>Основы педагогики и психологии высшей школы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УК-6, ОПК-5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4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Б1.В.ДВ.2.1</w:t>
            </w:r>
            <w:r>
              <w:rPr>
                <w:rFonts w:eastAsia="Calibri"/>
                <w:bCs/>
              </w:rPr>
              <w:t xml:space="preserve"> </w:t>
            </w:r>
            <w:r w:rsidRPr="009D2171"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54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ПК-1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2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Б1.В.ДВ.2.2</w:t>
            </w:r>
            <w:r>
              <w:rPr>
                <w:rFonts w:eastAsia="Calibri"/>
                <w:bCs/>
              </w:rPr>
              <w:t xml:space="preserve"> </w:t>
            </w:r>
            <w:r w:rsidRPr="009D2171">
              <w:rPr>
                <w:sz w:val="24"/>
                <w:szCs w:val="24"/>
              </w:rPr>
              <w:t>Прикладная математика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ПК-1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Times-Roman"/>
                <w:color w:val="000000" w:themeColor="text1"/>
              </w:rPr>
              <w:t>2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>Б2</w:t>
            </w:r>
            <w:r w:rsidR="00D80201">
              <w:rPr>
                <w:rFonts w:eastAsia="Calibri"/>
                <w:b/>
                <w:bCs/>
              </w:rPr>
              <w:t>.</w:t>
            </w:r>
            <w:r w:rsidRPr="004C0211">
              <w:rPr>
                <w:rFonts w:eastAsia="Calibri"/>
                <w:b/>
                <w:bCs/>
              </w:rPr>
              <w:t xml:space="preserve"> Блок 2 «Практик»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6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21566B" w:rsidRDefault="00547C60" w:rsidP="00861CD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2</w:t>
            </w:r>
            <w:r w:rsidRPr="003C623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В</w:t>
            </w:r>
            <w:r w:rsidRPr="003C623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Вариативная</w:t>
            </w:r>
            <w:r w:rsidRPr="003C6235">
              <w:rPr>
                <w:rFonts w:eastAsia="Calibri"/>
                <w:b/>
                <w:bCs/>
              </w:rPr>
              <w:t xml:space="preserve"> часть 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547C60" w:rsidRPr="00003B82" w:rsidTr="00A64324">
        <w:tc>
          <w:tcPr>
            <w:tcW w:w="5211" w:type="dxa"/>
          </w:tcPr>
          <w:p w:rsidR="00547C60" w:rsidRPr="0021566B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 xml:space="preserve">Б2.1 Педагогическая практика </w:t>
            </w:r>
          </w:p>
        </w:tc>
        <w:tc>
          <w:tcPr>
            <w:tcW w:w="3544" w:type="dxa"/>
          </w:tcPr>
          <w:p w:rsidR="00547C60" w:rsidRPr="004C0211" w:rsidRDefault="00547C60" w:rsidP="00A64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УК-5, УК-6,</w:t>
            </w:r>
            <w:r w:rsidRPr="00847C5A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A64324">
              <w:rPr>
                <w:rFonts w:eastAsia="Calibri"/>
                <w:bCs/>
                <w:color w:val="000000" w:themeColor="text1"/>
              </w:rPr>
              <w:t>ОПК-5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21566B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Б2.2 Научно-исследовательская практика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УК-5, УК-6,</w:t>
            </w:r>
            <w:r w:rsidRPr="00847C5A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A64324">
              <w:rPr>
                <w:rFonts w:eastAsia="Calibri"/>
                <w:bCs/>
                <w:color w:val="000000" w:themeColor="text1"/>
              </w:rPr>
              <w:t>ОПК-5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3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БЗ</w:t>
            </w:r>
            <w:r w:rsidR="00D80201">
              <w:rPr>
                <w:rFonts w:eastAsia="Calibri"/>
                <w:b/>
                <w:bCs/>
              </w:rPr>
              <w:t>.</w:t>
            </w:r>
            <w:r w:rsidRPr="004C0211">
              <w:rPr>
                <w:rFonts w:eastAsia="Calibri"/>
                <w:b/>
                <w:bCs/>
              </w:rPr>
              <w:t xml:space="preserve"> Блок 3 «Научно-исследовательская работа» 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195 (135)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3</w:t>
            </w:r>
            <w:r w:rsidRPr="003C6235">
              <w:rPr>
                <w:rFonts w:eastAsia="Calibri"/>
                <w:b/>
                <w:bCs/>
              </w:rPr>
              <w:t xml:space="preserve">.В Вариативная часть 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547C60" w:rsidRPr="00003B82" w:rsidTr="00A64324">
        <w:tc>
          <w:tcPr>
            <w:tcW w:w="5211" w:type="dxa"/>
          </w:tcPr>
          <w:p w:rsidR="00547C60" w:rsidRPr="003C6235" w:rsidRDefault="00547C60" w:rsidP="00861CDF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Cs/>
              </w:rPr>
            </w:pPr>
            <w:r w:rsidRPr="003C6235">
              <w:rPr>
                <w:rFonts w:eastAsia="Calibri"/>
                <w:bCs/>
              </w:rPr>
              <w:t>Б3.1 Научно-исследовательская работа</w:t>
            </w:r>
          </w:p>
        </w:tc>
        <w:tc>
          <w:tcPr>
            <w:tcW w:w="3544" w:type="dxa"/>
          </w:tcPr>
          <w:p w:rsidR="00547C60" w:rsidRPr="00A64324" w:rsidRDefault="00547C60" w:rsidP="00A64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УК-1, УК-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  <w:r w:rsidRPr="00A64324">
              <w:rPr>
                <w:rFonts w:eastAsia="Calibri"/>
                <w:bCs/>
                <w:color w:val="000000" w:themeColor="text1"/>
              </w:rPr>
              <w:t xml:space="preserve">, УК-4, </w:t>
            </w:r>
            <w:r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>
              <w:rPr>
                <w:rFonts w:eastAsia="Calibri"/>
                <w:bCs/>
                <w:color w:val="000000" w:themeColor="text1"/>
              </w:rPr>
              <w:t>,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>
              <w:rPr>
                <w:rFonts w:eastAsia="Calibri"/>
                <w:bCs/>
                <w:color w:val="000000" w:themeColor="text1"/>
              </w:rPr>
              <w:t>5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>
              <w:rPr>
                <w:rFonts w:eastAsia="Calibri"/>
                <w:bCs/>
                <w:color w:val="000000" w:themeColor="text1"/>
              </w:rPr>
              <w:t>ПК-1, ПК-2, ПК-3, ПК-4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195 (135)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Б4 Блок 4 «Государственная итоговая аттестация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9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4</w:t>
            </w:r>
            <w:r w:rsidRPr="003C6235">
              <w:rPr>
                <w:rFonts w:eastAsia="Calibri"/>
                <w:b/>
                <w:bCs/>
              </w:rPr>
              <w:t>.Б Базовая часть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547C60" w:rsidRPr="00003B82" w:rsidTr="00A64324">
        <w:tc>
          <w:tcPr>
            <w:tcW w:w="5211" w:type="dxa"/>
          </w:tcPr>
          <w:p w:rsidR="00547C60" w:rsidRPr="003C6235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847C5A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>4</w:t>
            </w:r>
            <w:r w:rsidRPr="00847C5A">
              <w:rPr>
                <w:rFonts w:eastAsia="Calibri"/>
                <w:bCs/>
              </w:rPr>
              <w:t xml:space="preserve">.1 </w:t>
            </w:r>
            <w:r>
              <w:rPr>
                <w:rFonts w:eastAsia="Calibri"/>
                <w:bCs/>
              </w:rPr>
              <w:t>Государственный экзамен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УК-1, УК-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  <w:r w:rsidRPr="00A64324">
              <w:rPr>
                <w:rFonts w:eastAsia="Calibri"/>
                <w:bCs/>
                <w:color w:val="000000" w:themeColor="text1"/>
              </w:rPr>
              <w:t>, УК-4, УК-5</w:t>
            </w:r>
            <w:r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>
              <w:rPr>
                <w:rFonts w:eastAsia="Calibri"/>
                <w:bCs/>
                <w:color w:val="000000" w:themeColor="text1"/>
              </w:rPr>
              <w:t>,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>
              <w:rPr>
                <w:rFonts w:eastAsia="Calibri"/>
                <w:bCs/>
                <w:color w:val="000000" w:themeColor="text1"/>
              </w:rPr>
              <w:t>5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>
              <w:rPr>
                <w:rFonts w:eastAsia="Calibri"/>
                <w:bCs/>
                <w:color w:val="000000" w:themeColor="text1"/>
              </w:rPr>
              <w:t>ПК-1, ПК-2, ПК-3, ПК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847C5A" w:rsidRDefault="00547C60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847C5A">
              <w:rPr>
                <w:rFonts w:eastAsia="Calibri"/>
                <w:bCs/>
              </w:rPr>
              <w:t>Б4.</w:t>
            </w:r>
            <w:r>
              <w:rPr>
                <w:rFonts w:eastAsia="Calibri"/>
                <w:bCs/>
              </w:rPr>
              <w:t>Д</w:t>
            </w:r>
            <w:r w:rsidRPr="00847C5A">
              <w:rPr>
                <w:rFonts w:eastAsia="Calibri"/>
                <w:bCs/>
              </w:rPr>
              <w:t xml:space="preserve">1 </w:t>
            </w:r>
            <w:r>
              <w:rPr>
                <w:rFonts w:eastAsia="Calibri"/>
                <w:bCs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547C60" w:rsidRPr="004C0211" w:rsidRDefault="00547C60" w:rsidP="00273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УК-1, УК-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  <w:r w:rsidRPr="00A64324">
              <w:rPr>
                <w:rFonts w:eastAsia="Calibri"/>
                <w:bCs/>
                <w:color w:val="000000" w:themeColor="text1"/>
              </w:rPr>
              <w:t>, УК-4, УК-5</w:t>
            </w:r>
            <w:r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>
              <w:rPr>
                <w:rFonts w:eastAsia="Calibri"/>
                <w:bCs/>
                <w:color w:val="000000" w:themeColor="text1"/>
              </w:rPr>
              <w:t>,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>
              <w:rPr>
                <w:rFonts w:eastAsia="Calibri"/>
                <w:bCs/>
                <w:color w:val="000000" w:themeColor="text1"/>
              </w:rPr>
              <w:t>5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>
              <w:rPr>
                <w:rFonts w:eastAsia="Calibri"/>
                <w:bCs/>
                <w:color w:val="000000" w:themeColor="text1"/>
              </w:rPr>
              <w:t>ПК-1, ПК-2, ПК-3, ПК</w:t>
            </w:r>
          </w:p>
        </w:tc>
        <w:tc>
          <w:tcPr>
            <w:tcW w:w="1384" w:type="dxa"/>
          </w:tcPr>
          <w:p w:rsidR="00547C60" w:rsidRPr="00A64324" w:rsidRDefault="00547C60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6</w:t>
            </w:r>
          </w:p>
        </w:tc>
      </w:tr>
      <w:tr w:rsidR="00547C60" w:rsidRPr="00003B82" w:rsidTr="00A64324">
        <w:tc>
          <w:tcPr>
            <w:tcW w:w="5211" w:type="dxa"/>
          </w:tcPr>
          <w:p w:rsidR="00547C60" w:rsidRPr="00C03A36" w:rsidRDefault="00547C60" w:rsidP="00861CDF">
            <w:pPr>
              <w:jc w:val="center"/>
              <w:rPr>
                <w:rFonts w:eastAsia="Calibri"/>
                <w:b/>
              </w:rPr>
            </w:pPr>
            <w:r w:rsidRPr="00C03A36">
              <w:rPr>
                <w:rFonts w:eastAsia="Calibri"/>
                <w:b/>
              </w:rPr>
              <w:t>Объем программы подготовки</w:t>
            </w:r>
          </w:p>
        </w:tc>
        <w:tc>
          <w:tcPr>
            <w:tcW w:w="3544" w:type="dxa"/>
          </w:tcPr>
          <w:p w:rsidR="00547C60" w:rsidRPr="004C0211" w:rsidRDefault="00547C60" w:rsidP="00861C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84" w:type="dxa"/>
          </w:tcPr>
          <w:p w:rsidR="00547C60" w:rsidRPr="00A64324" w:rsidRDefault="00547C60" w:rsidP="00861CDF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240 (180)</w:t>
            </w:r>
          </w:p>
        </w:tc>
      </w:tr>
    </w:tbl>
    <w:p w:rsidR="00861CDF" w:rsidRDefault="00861CDF" w:rsidP="00861CDF">
      <w:pPr>
        <w:ind w:firstLine="708"/>
        <w:jc w:val="center"/>
        <w:rPr>
          <w:b/>
          <w:sz w:val="28"/>
          <w:szCs w:val="28"/>
        </w:rPr>
      </w:pPr>
    </w:p>
    <w:p w:rsidR="00861CDF" w:rsidRPr="00C4334E" w:rsidRDefault="00861CDF" w:rsidP="00861CD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t xml:space="preserve">Базовая часть программы аспирантуры является обязательной и обеспечивает формирование у обучающихся компетенций, установленных </w:t>
      </w:r>
      <w:r w:rsidRPr="00C4334E">
        <w:rPr>
          <w:color w:val="000000"/>
          <w:sz w:val="28"/>
          <w:szCs w:val="28"/>
        </w:rPr>
        <w:lastRenderedPageBreak/>
        <w:t xml:space="preserve">образовательным стандартом, и включает в себя дисциплины (модули) – «Иностранный язык», «История и философия науки» и Государственную итоговую аттестацию. </w:t>
      </w:r>
    </w:p>
    <w:p w:rsidR="00861CDF" w:rsidRDefault="00861CDF" w:rsidP="00861CD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t>Вариативная часть программы аспирантуры направлена на расширение и (или) углубление компетенций, установленных ФГОС</w:t>
      </w:r>
      <w:r>
        <w:rPr>
          <w:color w:val="000000"/>
          <w:sz w:val="28"/>
          <w:szCs w:val="28"/>
        </w:rPr>
        <w:t xml:space="preserve"> ВО</w:t>
      </w:r>
      <w:r w:rsidRPr="00C4334E">
        <w:rPr>
          <w:color w:val="000000"/>
          <w:sz w:val="28"/>
          <w:szCs w:val="28"/>
        </w:rPr>
        <w:t xml:space="preserve">, а также на формирование у обучающихся профессиональных компетенций, установленных </w:t>
      </w:r>
      <w:r>
        <w:rPr>
          <w:color w:val="000000"/>
          <w:sz w:val="28"/>
          <w:szCs w:val="28"/>
        </w:rPr>
        <w:t>ФГБОУ ВПО Казанский ГАУ</w:t>
      </w:r>
      <w:r w:rsidRPr="00C4334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Избранные обучающимися элективные дисциплины (модули) являются обязательными для освоения.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Pr="00796AFB" w:rsidRDefault="005A058B" w:rsidP="005A058B">
      <w:pPr>
        <w:ind w:firstLine="708"/>
        <w:jc w:val="center"/>
        <w:rPr>
          <w:b/>
          <w:sz w:val="28"/>
          <w:szCs w:val="28"/>
        </w:rPr>
      </w:pPr>
      <w:r w:rsidRPr="00796AF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796AFB">
        <w:rPr>
          <w:b/>
          <w:sz w:val="28"/>
          <w:szCs w:val="28"/>
        </w:rPr>
        <w:t>. Учебный план подготовки аспиранта и календарный график</w:t>
      </w:r>
    </w:p>
    <w:p w:rsidR="005A058B" w:rsidRDefault="005A058B" w:rsidP="005A058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Учебный план отображает логическую последовательность освоения циклов и разделов ОП</w:t>
      </w:r>
      <w:r>
        <w:rPr>
          <w:color w:val="000000"/>
          <w:sz w:val="28"/>
          <w:szCs w:val="28"/>
          <w:lang w:eastAsia="en-US"/>
        </w:rPr>
        <w:t>ОП ВО</w:t>
      </w:r>
      <w:r w:rsidRPr="00CD378D">
        <w:rPr>
          <w:color w:val="000000"/>
          <w:sz w:val="28"/>
          <w:szCs w:val="28"/>
          <w:lang w:eastAsia="en-US"/>
        </w:rPr>
        <w:t>, обеспечивающих формирование универсальных, общепрофессиональных и профессиональных компетенций, предусмотренных ФГОС</w:t>
      </w:r>
      <w:r>
        <w:rPr>
          <w:color w:val="000000"/>
          <w:sz w:val="28"/>
          <w:szCs w:val="28"/>
          <w:lang w:eastAsia="en-US"/>
        </w:rPr>
        <w:t xml:space="preserve"> ВО</w:t>
      </w:r>
      <w:r w:rsidRPr="00CD378D">
        <w:rPr>
          <w:color w:val="000000"/>
          <w:sz w:val="28"/>
          <w:szCs w:val="28"/>
          <w:lang w:eastAsia="en-US"/>
        </w:rPr>
        <w:t xml:space="preserve">. </w:t>
      </w:r>
    </w:p>
    <w:p w:rsidR="005A058B" w:rsidRDefault="005A058B" w:rsidP="005A058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ФГБОУ В</w:t>
      </w:r>
      <w:r>
        <w:rPr>
          <w:color w:val="000000"/>
          <w:sz w:val="28"/>
          <w:szCs w:val="28"/>
          <w:lang w:eastAsia="en-US"/>
        </w:rPr>
        <w:t>П</w:t>
      </w:r>
      <w:r w:rsidRPr="00CD378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CD378D">
        <w:rPr>
          <w:color w:val="000000"/>
          <w:sz w:val="28"/>
          <w:szCs w:val="28"/>
          <w:lang w:eastAsia="en-US"/>
        </w:rPr>
        <w:t xml:space="preserve">ГАУ и подписывается ректором (Приложение 1).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>Последовательность реализации 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графике, который является составной частью утвержденного учебного плана</w:t>
      </w:r>
      <w:r w:rsidRPr="00642AF2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1</w:t>
      </w:r>
      <w:r w:rsidRPr="00CD378D">
        <w:rPr>
          <w:color w:val="000000"/>
          <w:sz w:val="28"/>
          <w:szCs w:val="28"/>
          <w:lang w:eastAsia="en-US"/>
        </w:rPr>
        <w:t xml:space="preserve">). 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  <w:r w:rsidRPr="00E93F3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Pr="00E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Матрица компетенций</w:t>
      </w:r>
    </w:p>
    <w:p w:rsidR="005A058B" w:rsidRDefault="005A058B" w:rsidP="005A058B">
      <w:pPr>
        <w:ind w:firstLine="708"/>
        <w:jc w:val="both"/>
        <w:rPr>
          <w:color w:val="00B050"/>
          <w:sz w:val="28"/>
          <w:szCs w:val="28"/>
        </w:rPr>
      </w:pPr>
      <w:r w:rsidRPr="00CD378D">
        <w:rPr>
          <w:sz w:val="28"/>
          <w:szCs w:val="28"/>
        </w:rPr>
        <w:t>Формирование компетенций при изучении дисциплин (модулей)</w:t>
      </w:r>
      <w:r>
        <w:rPr>
          <w:sz w:val="28"/>
          <w:szCs w:val="28"/>
        </w:rPr>
        <w:t xml:space="preserve"> </w:t>
      </w:r>
      <w:r w:rsidRPr="00CD378D">
        <w:rPr>
          <w:sz w:val="28"/>
          <w:szCs w:val="28"/>
        </w:rPr>
        <w:t>ОПО</w:t>
      </w:r>
      <w:r>
        <w:rPr>
          <w:sz w:val="28"/>
          <w:szCs w:val="28"/>
        </w:rPr>
        <w:t>П</w:t>
      </w:r>
      <w:r w:rsidRPr="00CD378D">
        <w:rPr>
          <w:sz w:val="28"/>
          <w:szCs w:val="28"/>
        </w:rPr>
        <w:t xml:space="preserve"> ВО аспирантуры представлено в </w:t>
      </w:r>
      <w:r>
        <w:rPr>
          <w:sz w:val="28"/>
          <w:szCs w:val="28"/>
        </w:rPr>
        <w:t>матрице компетенций</w:t>
      </w:r>
      <w:r w:rsidRPr="00CD378D">
        <w:rPr>
          <w:sz w:val="28"/>
          <w:szCs w:val="28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2</w:t>
      </w:r>
      <w:r w:rsidRPr="00CD378D">
        <w:rPr>
          <w:color w:val="000000"/>
          <w:sz w:val="28"/>
          <w:szCs w:val="28"/>
          <w:lang w:eastAsia="en-US"/>
        </w:rPr>
        <w:t>).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Рабочие программы дисциплин</w:t>
      </w:r>
    </w:p>
    <w:p w:rsidR="005A058B" w:rsidRPr="00C03A36" w:rsidRDefault="005A058B" w:rsidP="005A058B">
      <w:pPr>
        <w:ind w:firstLine="708"/>
        <w:jc w:val="both"/>
        <w:rPr>
          <w:sz w:val="28"/>
          <w:szCs w:val="28"/>
        </w:rPr>
      </w:pPr>
      <w:r w:rsidRPr="00642AF2">
        <w:rPr>
          <w:sz w:val="28"/>
          <w:szCs w:val="28"/>
        </w:rPr>
        <w:t>Рабочие программы разрабатываются для каждой дисциплины учебного плана О</w:t>
      </w:r>
      <w:r>
        <w:rPr>
          <w:sz w:val="28"/>
          <w:szCs w:val="28"/>
        </w:rPr>
        <w:t>ПО</w:t>
      </w:r>
      <w:r w:rsidRPr="00642AF2">
        <w:rPr>
          <w:sz w:val="28"/>
          <w:szCs w:val="28"/>
        </w:rPr>
        <w:t>П</w:t>
      </w:r>
      <w:r>
        <w:rPr>
          <w:sz w:val="28"/>
          <w:szCs w:val="28"/>
        </w:rPr>
        <w:t xml:space="preserve"> ВО аспирантуры,</w:t>
      </w:r>
      <w:r w:rsidRPr="00642AF2">
        <w:rPr>
          <w:sz w:val="28"/>
          <w:szCs w:val="28"/>
        </w:rPr>
        <w:t xml:space="preserve"> </w:t>
      </w:r>
      <w:r w:rsidRPr="00C03A36">
        <w:rPr>
          <w:sz w:val="28"/>
          <w:szCs w:val="28"/>
        </w:rPr>
        <w:t xml:space="preserve">определяют содержание дисциплин в целом и каждого занятия в отдельности, тип и форму проведения занятий, распределение самостоятельной работы аспирантов, форму проведения текущего и промежуточного контроля, результаты освоения дисциплин и др. В рабочей программе каждой дисциплины сформулированы конечные результаты обучения в органичной увязке с осваиваемыми знаниями, умениями и приобретаемыми компетенциями в целом по ОПОП ВО с учетом профиля </w:t>
      </w:r>
      <w:r>
        <w:rPr>
          <w:sz w:val="28"/>
          <w:szCs w:val="28"/>
        </w:rPr>
        <w:t>06.01.0</w:t>
      </w:r>
      <w:r w:rsidR="00F23A3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F23A3C">
        <w:rPr>
          <w:sz w:val="28"/>
          <w:szCs w:val="28"/>
        </w:rPr>
        <w:t>Агрохимия</w:t>
      </w:r>
      <w:r w:rsidRPr="00C03A36">
        <w:rPr>
          <w:sz w:val="28"/>
          <w:szCs w:val="28"/>
        </w:rPr>
        <w:t>.</w:t>
      </w:r>
    </w:p>
    <w:p w:rsidR="005A058B" w:rsidRDefault="005A058B" w:rsidP="005A058B">
      <w:pPr>
        <w:ind w:firstLine="708"/>
        <w:jc w:val="both"/>
        <w:rPr>
          <w:sz w:val="23"/>
          <w:szCs w:val="23"/>
        </w:rPr>
      </w:pPr>
      <w:r w:rsidRPr="00642AF2">
        <w:rPr>
          <w:sz w:val="28"/>
          <w:szCs w:val="28"/>
        </w:rPr>
        <w:t xml:space="preserve">Аннотации рабочих программ дисциплин представлены в Приложении </w:t>
      </w:r>
      <w:r>
        <w:rPr>
          <w:sz w:val="28"/>
          <w:szCs w:val="28"/>
        </w:rPr>
        <w:t>3</w:t>
      </w:r>
      <w:r w:rsidRPr="00642AF2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>входят 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>ОП ВО</w:t>
      </w:r>
      <w:r w:rsidRPr="00642AF2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861CDF" w:rsidRDefault="00861CDF" w:rsidP="00861CDF">
      <w:pPr>
        <w:ind w:firstLine="708"/>
        <w:jc w:val="both"/>
        <w:rPr>
          <w:b/>
          <w:sz w:val="28"/>
          <w:szCs w:val="28"/>
        </w:rPr>
      </w:pPr>
    </w:p>
    <w:p w:rsidR="005A058B" w:rsidRPr="00642AF2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4.5.</w:t>
      </w:r>
      <w:r w:rsidRPr="00642AF2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>Программы практик</w:t>
      </w:r>
    </w:p>
    <w:p w:rsidR="005A058B" w:rsidRPr="00073A02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t xml:space="preserve">В соответствии с ФГОС ВО 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</w:t>
      </w:r>
      <w:r w:rsidR="00F23A3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F23A3C">
        <w:rPr>
          <w:sz w:val="28"/>
          <w:szCs w:val="28"/>
        </w:rPr>
        <w:t>Агрохимия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42AF2">
        <w:rPr>
          <w:color w:val="000000"/>
          <w:sz w:val="28"/>
          <w:szCs w:val="28"/>
          <w:lang w:eastAsia="en-US"/>
        </w:rPr>
        <w:t xml:space="preserve">раздел </w:t>
      </w:r>
      <w:r w:rsidRPr="00770CFF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lastRenderedPageBreak/>
        <w:t xml:space="preserve">профессиональной </w:t>
      </w:r>
      <w:r w:rsidRPr="00770CFF">
        <w:rPr>
          <w:color w:val="000000"/>
          <w:sz w:val="28"/>
          <w:szCs w:val="28"/>
        </w:rPr>
        <w:t>образовательной программы аспирантуры Б.2 «Практик</w:t>
      </w:r>
      <w:r>
        <w:rPr>
          <w:color w:val="000000"/>
          <w:sz w:val="28"/>
          <w:szCs w:val="28"/>
        </w:rPr>
        <w:t>и</w:t>
      </w:r>
      <w:r w:rsidRPr="00770CFF">
        <w:rPr>
          <w:color w:val="000000"/>
          <w:sz w:val="28"/>
          <w:szCs w:val="28"/>
        </w:rPr>
        <w:t>» является обязательным</w:t>
      </w:r>
      <w:r>
        <w:rPr>
          <w:color w:val="000000"/>
          <w:sz w:val="28"/>
          <w:szCs w:val="28"/>
        </w:rPr>
        <w:t xml:space="preserve"> </w:t>
      </w:r>
      <w:r w:rsidRPr="00073A02">
        <w:rPr>
          <w:color w:val="000000"/>
          <w:sz w:val="28"/>
          <w:szCs w:val="28"/>
        </w:rPr>
        <w:t xml:space="preserve">и </w:t>
      </w:r>
      <w:r w:rsidRPr="00073A02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073A02">
        <w:rPr>
          <w:sz w:val="28"/>
          <w:szCs w:val="28"/>
        </w:rPr>
        <w:t xml:space="preserve">т практики по получению профессиональных умений и опыта </w:t>
      </w:r>
      <w:r w:rsidR="00273EE2">
        <w:rPr>
          <w:sz w:val="28"/>
          <w:szCs w:val="28"/>
        </w:rPr>
        <w:t>профессиональной деятельности (</w:t>
      </w:r>
      <w:r w:rsidRPr="00073A02">
        <w:rPr>
          <w:sz w:val="28"/>
          <w:szCs w:val="28"/>
        </w:rPr>
        <w:t>в том числе педагогическая практика)</w:t>
      </w:r>
    </w:p>
    <w:p w:rsidR="005A058B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35A56">
        <w:rPr>
          <w:color w:val="000000"/>
          <w:sz w:val="28"/>
          <w:szCs w:val="28"/>
        </w:rPr>
        <w:t xml:space="preserve">Практики </w:t>
      </w:r>
      <w:r w:rsidRPr="00E35A56">
        <w:rPr>
          <w:sz w:val="28"/>
          <w:szCs w:val="28"/>
        </w:rPr>
        <w:t>закрепляют знания и умения, приобретаемые аспирантом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аспирантов.</w:t>
      </w:r>
      <w:r>
        <w:rPr>
          <w:sz w:val="28"/>
          <w:szCs w:val="28"/>
        </w:rPr>
        <w:t xml:space="preserve"> </w:t>
      </w:r>
      <w:r w:rsidRPr="00770CFF">
        <w:rPr>
          <w:color w:val="000000"/>
          <w:sz w:val="28"/>
          <w:szCs w:val="28"/>
        </w:rPr>
        <w:t xml:space="preserve">Педагогическая практика является обязательной. </w:t>
      </w:r>
    </w:p>
    <w:p w:rsidR="005A058B" w:rsidRPr="002930B0" w:rsidRDefault="005A058B" w:rsidP="005A058B">
      <w:pPr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Способ проведения практик</w:t>
      </w:r>
      <w:r w:rsidRPr="00770CFF">
        <w:rPr>
          <w:color w:val="000000"/>
          <w:sz w:val="28"/>
          <w:szCs w:val="28"/>
        </w:rPr>
        <w:t xml:space="preserve">: </w:t>
      </w:r>
      <w:r w:rsidRPr="005A058B">
        <w:rPr>
          <w:color w:val="000000" w:themeColor="text1"/>
          <w:sz w:val="28"/>
          <w:szCs w:val="28"/>
        </w:rPr>
        <w:t>стационарная, выездная. Практика может проводиться в структурных подразделениях организации.</w:t>
      </w:r>
      <w:r w:rsidRPr="002930B0">
        <w:rPr>
          <w:color w:val="008000"/>
          <w:sz w:val="28"/>
          <w:szCs w:val="28"/>
        </w:rPr>
        <w:t xml:space="preserve"> </w:t>
      </w:r>
    </w:p>
    <w:p w:rsidR="005A058B" w:rsidRPr="00770CFF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Программы практик (педагогической и </w:t>
      </w:r>
      <w:r w:rsidRPr="005A058B">
        <w:rPr>
          <w:color w:val="000000" w:themeColor="text1"/>
          <w:sz w:val="28"/>
          <w:szCs w:val="28"/>
        </w:rPr>
        <w:t>научно-производственной</w:t>
      </w:r>
      <w:r>
        <w:rPr>
          <w:color w:val="000000"/>
          <w:sz w:val="28"/>
          <w:szCs w:val="28"/>
        </w:rPr>
        <w:t>)</w:t>
      </w:r>
      <w:r w:rsidRPr="00770CFF">
        <w:rPr>
          <w:color w:val="000000"/>
          <w:sz w:val="28"/>
          <w:szCs w:val="28"/>
        </w:rPr>
        <w:t xml:space="preserve"> содержат формулировки целей и задач практики, вытекающих из целей О</w:t>
      </w:r>
      <w:r>
        <w:rPr>
          <w:color w:val="000000"/>
          <w:sz w:val="28"/>
          <w:szCs w:val="28"/>
        </w:rPr>
        <w:t>П</w:t>
      </w:r>
      <w:r w:rsidRPr="00770CFF">
        <w:rPr>
          <w:color w:val="000000"/>
          <w:sz w:val="28"/>
          <w:szCs w:val="28"/>
        </w:rPr>
        <w:t xml:space="preserve">ОП ВО аспирантуры </w:t>
      </w:r>
      <w:r w:rsidRPr="00642AF2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</w:t>
      </w:r>
      <w:r w:rsidR="00F23A3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F23A3C">
        <w:rPr>
          <w:sz w:val="28"/>
          <w:szCs w:val="28"/>
        </w:rPr>
        <w:t>Агрохимия</w:t>
      </w:r>
      <w:r w:rsidRPr="00BD285D">
        <w:rPr>
          <w:color w:val="000000"/>
          <w:sz w:val="28"/>
          <w:szCs w:val="28"/>
          <w:lang w:eastAsia="en-US"/>
        </w:rPr>
        <w:t>)</w:t>
      </w:r>
      <w:r w:rsidRPr="00770CFF">
        <w:rPr>
          <w:color w:val="000000"/>
          <w:sz w:val="28"/>
          <w:szCs w:val="28"/>
        </w:rPr>
        <w:t xml:space="preserve">, направленных на закрепление и углубление теоретической подготовки аспирантов, приобретение ими практических навыков и компетенций, а также опыта самостоятельной профессиональной деятельности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AF2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практик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ОП ВО аспирантуры. </w:t>
      </w:r>
      <w:r w:rsidRPr="00642AF2">
        <w:rPr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практик </w:t>
      </w:r>
      <w:r w:rsidRPr="00642AF2">
        <w:rPr>
          <w:sz w:val="28"/>
          <w:szCs w:val="28"/>
        </w:rPr>
        <w:t xml:space="preserve">представлены в Приложении </w:t>
      </w:r>
      <w:r>
        <w:rPr>
          <w:sz w:val="28"/>
          <w:szCs w:val="28"/>
        </w:rPr>
        <w:t>3</w:t>
      </w:r>
      <w:r w:rsidRPr="00642AF2"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 </w:t>
      </w:r>
    </w:p>
    <w:p w:rsidR="005A058B" w:rsidRDefault="005A058B" w:rsidP="005A058B">
      <w:pPr>
        <w:ind w:firstLine="708"/>
        <w:jc w:val="both"/>
        <w:rPr>
          <w:sz w:val="23"/>
          <w:szCs w:val="23"/>
        </w:rPr>
      </w:pPr>
    </w:p>
    <w:p w:rsidR="005A058B" w:rsidRPr="00796AFB" w:rsidRDefault="005A058B" w:rsidP="005A058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796AFB">
        <w:rPr>
          <w:b/>
          <w:bCs/>
          <w:iCs/>
          <w:color w:val="000000"/>
          <w:sz w:val="28"/>
          <w:szCs w:val="28"/>
          <w:lang w:eastAsia="en-US"/>
        </w:rPr>
        <w:t>4.</w:t>
      </w:r>
      <w:r>
        <w:rPr>
          <w:b/>
          <w:bCs/>
          <w:iCs/>
          <w:color w:val="000000"/>
          <w:sz w:val="28"/>
          <w:szCs w:val="28"/>
          <w:lang w:eastAsia="en-US"/>
        </w:rPr>
        <w:t>6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796AFB">
        <w:rPr>
          <w:b/>
          <w:sz w:val="28"/>
          <w:szCs w:val="28"/>
        </w:rPr>
        <w:t>Программа научно-исследовательской работы</w:t>
      </w:r>
    </w:p>
    <w:p w:rsidR="001805D7" w:rsidRDefault="001805D7" w:rsidP="001805D7">
      <w:pPr>
        <w:pStyle w:val="Default"/>
        <w:ind w:firstLine="540"/>
        <w:jc w:val="both"/>
        <w:rPr>
          <w:sz w:val="28"/>
          <w:szCs w:val="28"/>
        </w:rPr>
      </w:pPr>
    </w:p>
    <w:p w:rsidR="001805D7" w:rsidRPr="002930B0" w:rsidRDefault="001805D7" w:rsidP="001805D7">
      <w:pPr>
        <w:pStyle w:val="Default"/>
        <w:ind w:firstLine="54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В соответствии с ФГОС ВО аспирантуры по направлению подготовки</w:t>
      </w:r>
      <w:r w:rsidRPr="002930B0">
        <w:rPr>
          <w:sz w:val="28"/>
          <w:szCs w:val="28"/>
        </w:rPr>
        <w:t xml:space="preserve"> </w:t>
      </w:r>
      <w:r w:rsidRPr="001805D7">
        <w:rPr>
          <w:color w:val="auto"/>
          <w:sz w:val="28"/>
          <w:szCs w:val="28"/>
        </w:rPr>
        <w:t>35.06.01 – Сельское хозяйство</w:t>
      </w:r>
      <w:r w:rsidRPr="001805D7">
        <w:rPr>
          <w:color w:val="auto"/>
          <w:sz w:val="28"/>
          <w:szCs w:val="28"/>
          <w:lang w:bidi="ar-SA"/>
        </w:rPr>
        <w:t xml:space="preserve"> </w:t>
      </w:r>
      <w:r w:rsidRPr="001805D7">
        <w:rPr>
          <w:color w:val="auto"/>
          <w:sz w:val="28"/>
          <w:szCs w:val="28"/>
          <w:lang w:eastAsia="en-US"/>
        </w:rPr>
        <w:t xml:space="preserve">(профиль </w:t>
      </w:r>
      <w:r w:rsidRPr="001805D7">
        <w:rPr>
          <w:color w:val="auto"/>
          <w:sz w:val="28"/>
          <w:szCs w:val="28"/>
        </w:rPr>
        <w:t>06.01.04 - Агрохимия</w:t>
      </w:r>
      <w:r w:rsidRPr="001805D7">
        <w:rPr>
          <w:color w:val="auto"/>
          <w:sz w:val="28"/>
          <w:szCs w:val="28"/>
          <w:lang w:eastAsia="en-US"/>
        </w:rPr>
        <w:t xml:space="preserve">) </w:t>
      </w:r>
      <w:r w:rsidRPr="001805D7">
        <w:rPr>
          <w:color w:val="auto"/>
          <w:sz w:val="28"/>
          <w:szCs w:val="28"/>
          <w:lang w:bidi="ar-SA"/>
        </w:rPr>
        <w:t>научно-</w:t>
      </w:r>
      <w:r w:rsidRPr="002930B0">
        <w:rPr>
          <w:sz w:val="28"/>
          <w:szCs w:val="28"/>
          <w:lang w:bidi="ar-SA"/>
        </w:rPr>
        <w:t xml:space="preserve">исследовательская работа обучающихся является обязательным разделом основной образовательной программы и направлена на формирование универсальных, общепрофессиональных и профессиональных компетенций в соответствии с требованиями ФГОС ВО и целями данной программы. </w:t>
      </w:r>
    </w:p>
    <w:p w:rsidR="001805D7" w:rsidRDefault="001805D7" w:rsidP="001805D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930B0">
        <w:rPr>
          <w:color w:val="000000"/>
          <w:sz w:val="28"/>
          <w:szCs w:val="28"/>
        </w:rPr>
        <w:t xml:space="preserve">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</w:t>
      </w:r>
    </w:p>
    <w:p w:rsidR="001805D7" w:rsidRPr="002930B0" w:rsidRDefault="001805D7" w:rsidP="001805D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t xml:space="preserve">Научные исследования аспиранта является индивидуальными и отражаются в индивидуальном плане работы аспиранта. </w:t>
      </w:r>
      <w:r w:rsidRPr="002930B0">
        <w:rPr>
          <w:color w:val="000000"/>
          <w:sz w:val="28"/>
          <w:szCs w:val="28"/>
        </w:rPr>
        <w:t xml:space="preserve">Не позднее 3 месяцев после зачисления на обучение по программе аспирантуры обучающемуся назначается научный руководитель, а также утверждается тема научно-исследовательской работы. </w:t>
      </w:r>
    </w:p>
    <w:p w:rsidR="001805D7" w:rsidRPr="001805D7" w:rsidRDefault="001805D7" w:rsidP="001805D7">
      <w:pPr>
        <w:ind w:firstLine="708"/>
        <w:jc w:val="both"/>
        <w:rPr>
          <w:sz w:val="28"/>
          <w:szCs w:val="28"/>
          <w:lang w:eastAsia="en-US"/>
        </w:rPr>
      </w:pPr>
      <w:r w:rsidRPr="001805D7">
        <w:rPr>
          <w:sz w:val="28"/>
          <w:szCs w:val="28"/>
          <w:lang w:eastAsia="en-US"/>
        </w:rPr>
        <w:lastRenderedPageBreak/>
        <w:t>Научно-исследовательская работа проводится на протяжении всего периода обучения, базируется на знаниях, полученных при изучении дисциплин базовой части, обязательных дисциплин и дисциплин по выбору.</w:t>
      </w:r>
    </w:p>
    <w:p w:rsidR="001805D7" w:rsidRPr="001805D7" w:rsidRDefault="001805D7" w:rsidP="001805D7">
      <w:pPr>
        <w:ind w:firstLine="708"/>
        <w:jc w:val="both"/>
        <w:rPr>
          <w:sz w:val="28"/>
          <w:szCs w:val="28"/>
          <w:lang w:eastAsia="en-US"/>
        </w:rPr>
      </w:pPr>
      <w:r w:rsidRPr="001805D7">
        <w:rPr>
          <w:sz w:val="28"/>
          <w:szCs w:val="28"/>
          <w:lang w:eastAsia="en-US"/>
        </w:rPr>
        <w:t>Проведение научно-исследовательской работы является основой для выполнения выпускной квалификационной работы.</w:t>
      </w:r>
    </w:p>
    <w:p w:rsidR="001805D7" w:rsidRDefault="001805D7" w:rsidP="001805D7">
      <w:pPr>
        <w:ind w:firstLine="708"/>
        <w:jc w:val="both"/>
        <w:rPr>
          <w:color w:val="000000"/>
          <w:sz w:val="23"/>
          <w:szCs w:val="23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 xml:space="preserve">Программа научных исследований </w:t>
      </w:r>
      <w:r>
        <w:rPr>
          <w:color w:val="000000"/>
          <w:sz w:val="28"/>
          <w:szCs w:val="28"/>
          <w:lang w:eastAsia="en-US"/>
        </w:rPr>
        <w:t>входит в состав документов</w:t>
      </w:r>
      <w:r w:rsidRPr="00642AF2">
        <w:rPr>
          <w:color w:val="000000"/>
          <w:sz w:val="28"/>
          <w:szCs w:val="28"/>
          <w:lang w:eastAsia="en-US"/>
        </w:rPr>
        <w:t xml:space="preserve"> ОП</w:t>
      </w:r>
      <w:r>
        <w:rPr>
          <w:color w:val="000000"/>
          <w:sz w:val="28"/>
          <w:szCs w:val="28"/>
          <w:lang w:eastAsia="en-US"/>
        </w:rPr>
        <w:t xml:space="preserve">ОП ВО аспирантуры, аннотация программы представлена в </w:t>
      </w:r>
      <w:r w:rsidRPr="00642AF2">
        <w:rPr>
          <w:color w:val="000000"/>
          <w:sz w:val="28"/>
          <w:szCs w:val="28"/>
          <w:lang w:eastAsia="en-US"/>
        </w:rPr>
        <w:t xml:space="preserve"> Приложение </w:t>
      </w:r>
      <w:r>
        <w:rPr>
          <w:color w:val="000000"/>
          <w:sz w:val="28"/>
          <w:szCs w:val="28"/>
          <w:lang w:eastAsia="en-US"/>
        </w:rPr>
        <w:t>3.</w:t>
      </w:r>
      <w:r w:rsidRPr="00642AF2">
        <w:rPr>
          <w:color w:val="000000"/>
          <w:sz w:val="23"/>
          <w:szCs w:val="23"/>
          <w:lang w:eastAsia="en-US"/>
        </w:rPr>
        <w:t xml:space="preserve"> </w:t>
      </w:r>
    </w:p>
    <w:p w:rsidR="001805D7" w:rsidRDefault="001805D7" w:rsidP="001805D7"/>
    <w:p w:rsidR="00756E3A" w:rsidRDefault="00756E3A" w:rsidP="00756E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56E3A" w:rsidRDefault="00756E3A" w:rsidP="00756E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56E3A" w:rsidRDefault="005A058B" w:rsidP="00756E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 </w:t>
      </w:r>
      <w:r>
        <w:rPr>
          <w:b/>
          <w:bCs/>
          <w:color w:val="000000"/>
          <w:sz w:val="28"/>
          <w:szCs w:val="28"/>
          <w:lang w:eastAsia="en-US"/>
        </w:rPr>
        <w:t>РЕСУРСНОЕ ОБЕСПЕЧЕНИЕ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ОП</w:t>
      </w:r>
      <w:r>
        <w:rPr>
          <w:b/>
          <w:bCs/>
          <w:color w:val="000000"/>
          <w:sz w:val="28"/>
          <w:szCs w:val="28"/>
          <w:lang w:eastAsia="en-US"/>
        </w:rPr>
        <w:t>ОП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ВО </w:t>
      </w:r>
      <w:r>
        <w:rPr>
          <w:b/>
          <w:bCs/>
          <w:color w:val="000000"/>
          <w:sz w:val="28"/>
          <w:szCs w:val="28"/>
          <w:lang w:eastAsia="en-US"/>
        </w:rPr>
        <w:t>АСПИРАНТУРЫ ПО НАПРАВЛЕНИЮ ПОДГОТОВКИ</w:t>
      </w:r>
    </w:p>
    <w:p w:rsidR="00756E3A" w:rsidRDefault="00756E3A" w:rsidP="00756E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A058B" w:rsidRPr="00D9377C" w:rsidRDefault="005A058B" w:rsidP="005A0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Ресурсное обеспечение О</w:t>
      </w:r>
      <w:r>
        <w:rPr>
          <w:sz w:val="28"/>
          <w:szCs w:val="28"/>
        </w:rPr>
        <w:t>П</w:t>
      </w:r>
      <w:r w:rsidRPr="00D9377C">
        <w:rPr>
          <w:sz w:val="28"/>
          <w:szCs w:val="28"/>
        </w:rPr>
        <w:t xml:space="preserve">ОП </w:t>
      </w:r>
      <w:r>
        <w:rPr>
          <w:sz w:val="28"/>
          <w:szCs w:val="28"/>
        </w:rPr>
        <w:t xml:space="preserve">ВО </w:t>
      </w:r>
      <w:r w:rsidRPr="00D9377C">
        <w:rPr>
          <w:sz w:val="28"/>
          <w:szCs w:val="28"/>
        </w:rPr>
        <w:t xml:space="preserve">формируется на основе требований к условиям реализации основных образовательных программ </w:t>
      </w:r>
      <w:r>
        <w:rPr>
          <w:sz w:val="28"/>
          <w:szCs w:val="28"/>
        </w:rPr>
        <w:t>аспирантур</w:t>
      </w:r>
      <w:r w:rsidRPr="00D9377C">
        <w:rPr>
          <w:sz w:val="28"/>
          <w:szCs w:val="28"/>
        </w:rPr>
        <w:t>ы, определяемых ФГОС ВПО по данному направлению подготовки.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1.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Кадровое обеспечение </w:t>
      </w:r>
    </w:p>
    <w:p w:rsidR="001805D7" w:rsidRPr="00D9377C" w:rsidRDefault="001805D7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77C">
        <w:rPr>
          <w:color w:val="000000"/>
          <w:sz w:val="28"/>
          <w:szCs w:val="28"/>
          <w:lang w:eastAsia="en-US"/>
        </w:rPr>
        <w:t xml:space="preserve">Реализация программы аспирантуры обеспечивается руководящими и научно-педагогическими работниками </w:t>
      </w:r>
      <w:r>
        <w:rPr>
          <w:sz w:val="28"/>
          <w:szCs w:val="28"/>
        </w:rPr>
        <w:t>организации, а также лицами, привлекаемыми к реализации программы аспирантуры на условиях гражданско-правового договора.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Квалификация руководящих и научно-педагогических работников ФГБОУ ВО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 ГАУ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20237). 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Pr="005A058B">
        <w:rPr>
          <w:color w:val="000000" w:themeColor="text1"/>
          <w:sz w:val="28"/>
          <w:szCs w:val="28"/>
          <w:lang w:eastAsia="en-US"/>
        </w:rPr>
        <w:t>100</w:t>
      </w:r>
      <w:r w:rsidRPr="00D9377C">
        <w:rPr>
          <w:color w:val="FF0000"/>
          <w:sz w:val="28"/>
          <w:szCs w:val="28"/>
          <w:lang w:eastAsia="en-US"/>
        </w:rPr>
        <w:t xml:space="preserve"> </w:t>
      </w:r>
      <w:r w:rsidRPr="00D9377C">
        <w:rPr>
          <w:color w:val="000000"/>
          <w:sz w:val="28"/>
          <w:szCs w:val="28"/>
          <w:lang w:eastAsia="en-US"/>
        </w:rPr>
        <w:t>процентов от общего количества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>Казанский</w:t>
      </w:r>
      <w:r w:rsidRPr="00D9377C">
        <w:rPr>
          <w:color w:val="000000"/>
          <w:sz w:val="28"/>
          <w:szCs w:val="28"/>
          <w:lang w:eastAsia="en-US"/>
        </w:rPr>
        <w:t xml:space="preserve"> ГАУ. </w:t>
      </w:r>
    </w:p>
    <w:p w:rsidR="005A058B" w:rsidRPr="00D9377C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Pr="005A058B">
        <w:rPr>
          <w:color w:val="000000" w:themeColor="text1"/>
          <w:sz w:val="28"/>
          <w:szCs w:val="28"/>
          <w:lang w:eastAsia="en-US"/>
        </w:rPr>
        <w:t>100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процентов</w:t>
      </w:r>
      <w:r w:rsidRPr="00D9377C">
        <w:rPr>
          <w:color w:val="000000"/>
          <w:sz w:val="28"/>
          <w:szCs w:val="28"/>
          <w:lang w:eastAsia="en-US"/>
        </w:rPr>
        <w:t xml:space="preserve">. 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>Среднегодовое число публикаций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>ГАУ в расчете на 100 научно-педагогических работников (в приведенных к целочисленным значениям ставок) составляет</w:t>
      </w:r>
      <w:r w:rsidRPr="005A058B">
        <w:rPr>
          <w:color w:val="000000" w:themeColor="text1"/>
          <w:sz w:val="28"/>
          <w:szCs w:val="28"/>
          <w:lang w:eastAsia="en-US"/>
        </w:rPr>
        <w:t xml:space="preserve">:  не </w:t>
      </w:r>
      <w:r w:rsidRPr="005A058B">
        <w:rPr>
          <w:color w:val="000000" w:themeColor="text1"/>
          <w:sz w:val="28"/>
          <w:szCs w:val="28"/>
          <w:lang w:eastAsia="en-US"/>
        </w:rPr>
        <w:lastRenderedPageBreak/>
        <w:t>менее 2</w:t>
      </w:r>
      <w:r w:rsidRPr="00D9377C">
        <w:rPr>
          <w:color w:val="FF0000"/>
          <w:sz w:val="28"/>
          <w:szCs w:val="28"/>
          <w:lang w:eastAsia="en-US"/>
        </w:rPr>
        <w:t xml:space="preserve"> </w:t>
      </w:r>
      <w:r w:rsidRPr="00D9377C">
        <w:rPr>
          <w:color w:val="000000"/>
          <w:sz w:val="28"/>
          <w:szCs w:val="28"/>
          <w:lang w:eastAsia="en-US"/>
        </w:rPr>
        <w:t xml:space="preserve">– в журналах, индексируемых в базах данных Web of Science или Scopus; </w:t>
      </w:r>
      <w:r w:rsidRPr="005A058B">
        <w:rPr>
          <w:color w:val="000000" w:themeColor="text1"/>
          <w:sz w:val="28"/>
          <w:szCs w:val="28"/>
          <w:lang w:eastAsia="en-US"/>
        </w:rPr>
        <w:t>не менее 20</w:t>
      </w:r>
      <w:r w:rsidRPr="00D9377C">
        <w:rPr>
          <w:color w:val="000000"/>
          <w:sz w:val="28"/>
          <w:szCs w:val="28"/>
          <w:lang w:eastAsia="en-US"/>
        </w:rPr>
        <w:t xml:space="preserve"> –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изданий. 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Федерации. </w:t>
      </w:r>
    </w:p>
    <w:p w:rsidR="005A058B" w:rsidRPr="001B1BBD" w:rsidRDefault="005A058B" w:rsidP="005A058B">
      <w:pPr>
        <w:ind w:firstLine="360"/>
        <w:jc w:val="both"/>
        <w:rPr>
          <w:sz w:val="28"/>
          <w:szCs w:val="28"/>
        </w:rPr>
      </w:pPr>
      <w:r w:rsidRPr="001B1BBD">
        <w:rPr>
          <w:color w:val="000000"/>
          <w:sz w:val="28"/>
          <w:szCs w:val="28"/>
          <w:lang w:eastAsia="en-US"/>
        </w:rPr>
        <w:t xml:space="preserve"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(профилю) подготовки, имеют публикации по результатам научно-исследовательской деятельности в ведущих </w:t>
      </w:r>
      <w:r w:rsidRPr="001B1BBD">
        <w:rPr>
          <w:sz w:val="28"/>
          <w:szCs w:val="28"/>
        </w:rPr>
        <w:t>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конференциях.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A058B" w:rsidRPr="00D9377C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2.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Учебно-методическое и информационное обеспечение </w:t>
      </w:r>
    </w:p>
    <w:p w:rsidR="005A058B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ФГБОУ ВО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ГАУ обеспечивают возможность доступа обучающегося из любой точки, в которой имеется доступ к информационно-телекоммуникационной сети "Интернет", и отвечает техническим требованиям организации, как на территории организации, так и вне ее. </w:t>
      </w:r>
    </w:p>
    <w:p w:rsidR="005A058B" w:rsidRPr="004554BE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t xml:space="preserve">ООП ВО аспирантуры 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 w:rsidR="00F23A3C">
        <w:rPr>
          <w:sz w:val="28"/>
          <w:szCs w:val="28"/>
        </w:rPr>
        <w:t>06.01.04 – Агрохимия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554BE">
        <w:rPr>
          <w:color w:val="000000"/>
          <w:sz w:val="28"/>
          <w:szCs w:val="28"/>
        </w:rPr>
        <w:t xml:space="preserve">обеспечена учебно-методической документацией и материалами по всем учебным дисциплинам, содержание каждой из учебных дисциплин представлено в сети Интернет на </w:t>
      </w:r>
      <w:r>
        <w:rPr>
          <w:color w:val="000000"/>
          <w:sz w:val="28"/>
          <w:szCs w:val="28"/>
        </w:rPr>
        <w:t xml:space="preserve">официальном </w:t>
      </w:r>
      <w:r w:rsidRPr="004554BE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ФГОУ ВПО Казанский ГАУ (раздел «Мобильный университет»),</w:t>
      </w:r>
      <w:r w:rsidRPr="004554BE">
        <w:rPr>
          <w:color w:val="000000"/>
          <w:sz w:val="28"/>
          <w:szCs w:val="28"/>
        </w:rPr>
        <w:t xml:space="preserve">. </w:t>
      </w:r>
    </w:p>
    <w:p w:rsidR="005A058B" w:rsidRPr="004554BE" w:rsidRDefault="005A058B" w:rsidP="005A058B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ВПО Казанский ГАУ</w:t>
      </w:r>
      <w:r w:rsidRPr="004554BE">
        <w:rPr>
          <w:color w:val="000000"/>
          <w:sz w:val="28"/>
          <w:szCs w:val="28"/>
        </w:rPr>
        <w:t xml:space="preserve">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</w:t>
      </w:r>
    </w:p>
    <w:p w:rsidR="005A058B" w:rsidRPr="004554BE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 </w:t>
      </w:r>
    </w:p>
    <w:p w:rsidR="005A058B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554BE">
        <w:rPr>
          <w:color w:val="000000"/>
          <w:sz w:val="28"/>
          <w:szCs w:val="28"/>
        </w:rPr>
        <w:t>Обучающимся и научно-педагогическим работникам обеспечен доступ (удаленный доступ) к современным</w:t>
      </w:r>
      <w:r w:rsidRPr="0056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</w:t>
      </w:r>
      <w:r>
        <w:rPr>
          <w:sz w:val="28"/>
          <w:szCs w:val="28"/>
        </w:rPr>
        <w:lastRenderedPageBreak/>
        <w:t>рабочих программах дисциплин (модулей) и подлежит ежегодному обновлению.</w:t>
      </w:r>
    </w:p>
    <w:p w:rsidR="005A058B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</w:t>
      </w:r>
    </w:p>
    <w:p w:rsidR="005A058B" w:rsidRPr="00D9377C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A058B" w:rsidRPr="001B1BBD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1B1BBD">
        <w:rPr>
          <w:b/>
          <w:bCs/>
          <w:color w:val="000000"/>
          <w:sz w:val="28"/>
          <w:szCs w:val="28"/>
          <w:lang w:eastAsia="en-US"/>
        </w:rPr>
        <w:t>5.3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М</w:t>
      </w:r>
      <w:r w:rsidRPr="001B1BBD">
        <w:rPr>
          <w:b/>
          <w:bCs/>
          <w:color w:val="000000"/>
          <w:sz w:val="28"/>
          <w:szCs w:val="28"/>
          <w:lang w:eastAsia="en-US"/>
        </w:rPr>
        <w:t>атериально-техническ</w:t>
      </w:r>
      <w:r>
        <w:rPr>
          <w:b/>
          <w:bCs/>
          <w:color w:val="000000"/>
          <w:sz w:val="28"/>
          <w:szCs w:val="28"/>
          <w:lang w:eastAsia="en-US"/>
        </w:rPr>
        <w:t>ое обеспечение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ФГБОУ В</w:t>
      </w:r>
      <w:r>
        <w:rPr>
          <w:color w:val="000000"/>
          <w:sz w:val="28"/>
          <w:szCs w:val="28"/>
          <w:lang w:eastAsia="en-US"/>
        </w:rPr>
        <w:t>П</w:t>
      </w:r>
      <w:r w:rsidRPr="001B1BB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1B1BBD">
        <w:rPr>
          <w:color w:val="000000"/>
          <w:sz w:val="28"/>
          <w:szCs w:val="28"/>
          <w:lang w:eastAsia="en-US"/>
        </w:rPr>
        <w:t xml:space="preserve"> ГАУ</w:t>
      </w:r>
      <w:r>
        <w:rPr>
          <w:color w:val="000000"/>
          <w:sz w:val="28"/>
          <w:szCs w:val="28"/>
          <w:lang w:eastAsia="en-US"/>
        </w:rPr>
        <w:t>, реализующий ОПОП ВО аспирантуры по направлению 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 w:rsidR="00F23A3C">
        <w:rPr>
          <w:sz w:val="28"/>
          <w:szCs w:val="28"/>
        </w:rPr>
        <w:t>06.01.04 – Агрохимия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1B1BBD">
        <w:rPr>
          <w:color w:val="000000"/>
          <w:sz w:val="28"/>
          <w:szCs w:val="28"/>
          <w:lang w:eastAsia="en-US"/>
        </w:rPr>
        <w:t xml:space="preserve"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 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 xml:space="preserve"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:rsidR="005A058B" w:rsidRP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для обеспечения дисциплин (модулей), научно-исследовательской работы и практик. Перечень материально-технического обеспечения</w:t>
      </w:r>
      <w:r>
        <w:rPr>
          <w:sz w:val="28"/>
          <w:szCs w:val="28"/>
        </w:rPr>
        <w:t xml:space="preserve">, используемого для реализации </w:t>
      </w:r>
      <w:r>
        <w:rPr>
          <w:color w:val="000000"/>
          <w:sz w:val="28"/>
          <w:szCs w:val="28"/>
          <w:lang w:eastAsia="en-US"/>
        </w:rPr>
        <w:t>ОПОП ВО аспирантуры</w:t>
      </w:r>
      <w:r>
        <w:rPr>
          <w:sz w:val="28"/>
          <w:szCs w:val="28"/>
        </w:rPr>
        <w:t xml:space="preserve">, указан в рабочих программах дисциплин, практик </w:t>
      </w:r>
      <w:r w:rsidRPr="005A058B">
        <w:rPr>
          <w:color w:val="000000" w:themeColor="text1"/>
          <w:sz w:val="28"/>
          <w:szCs w:val="28"/>
        </w:rPr>
        <w:t xml:space="preserve">и на сайте </w:t>
      </w:r>
      <w:r w:rsidRPr="005A058B">
        <w:rPr>
          <w:color w:val="000000" w:themeColor="text1"/>
          <w:sz w:val="28"/>
          <w:szCs w:val="28"/>
          <w:lang w:eastAsia="en-US"/>
        </w:rPr>
        <w:t>ФГБОУ ВПО Казанский  ГАУ.</w:t>
      </w:r>
    </w:p>
    <w:p w:rsidR="005A058B" w:rsidRPr="001B1BBD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5A058B" w:rsidRPr="00D427B5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27B5">
        <w:rPr>
          <w:b/>
          <w:bCs/>
          <w:sz w:val="28"/>
          <w:szCs w:val="28"/>
        </w:rPr>
        <w:t>5.4 Финансовое обеспечение</w:t>
      </w:r>
    </w:p>
    <w:p w:rsidR="005A058B" w:rsidRPr="008E6EDD" w:rsidRDefault="005A058B" w:rsidP="005A058B">
      <w:pPr>
        <w:ind w:firstLine="709"/>
        <w:jc w:val="both"/>
        <w:rPr>
          <w:sz w:val="28"/>
          <w:szCs w:val="28"/>
        </w:rPr>
      </w:pPr>
      <w:r w:rsidRPr="008E6EDD">
        <w:rPr>
          <w:sz w:val="28"/>
          <w:szCs w:val="28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</w:t>
      </w:r>
      <w:r>
        <w:rPr>
          <w:sz w:val="28"/>
          <w:szCs w:val="28"/>
        </w:rPr>
        <w:t xml:space="preserve"> </w:t>
      </w:r>
      <w:r w:rsidRPr="008E6EDD">
        <w:rPr>
          <w:sz w:val="28"/>
          <w:szCs w:val="28"/>
        </w:rPr>
        <w:t>определения нормативных затрат на оказание государственных услуг по ре</w:t>
      </w:r>
      <w:r>
        <w:rPr>
          <w:sz w:val="28"/>
          <w:szCs w:val="28"/>
        </w:rPr>
        <w:t>а</w:t>
      </w:r>
      <w:r w:rsidRPr="008E6EDD">
        <w:rPr>
          <w:sz w:val="28"/>
          <w:szCs w:val="28"/>
        </w:rPr>
        <w:t>лизации имеющих государственную аккредитацию образовательных пр</w:t>
      </w:r>
      <w:r>
        <w:rPr>
          <w:sz w:val="28"/>
          <w:szCs w:val="28"/>
        </w:rPr>
        <w:t>о</w:t>
      </w:r>
      <w:r w:rsidRPr="008E6EDD">
        <w:rPr>
          <w:sz w:val="28"/>
          <w:szCs w:val="28"/>
        </w:rPr>
        <w:t xml:space="preserve">грамм высшего образования по специальностям и </w:t>
      </w:r>
      <w:r w:rsidRPr="008E6EDD">
        <w:rPr>
          <w:sz w:val="28"/>
          <w:szCs w:val="28"/>
        </w:rPr>
        <w:lastRenderedPageBreak/>
        <w:t>направлениям подготовки, утвержденной приказом Министерства образования и науки Российской Ф</w:t>
      </w:r>
      <w:r>
        <w:rPr>
          <w:sz w:val="28"/>
          <w:szCs w:val="28"/>
        </w:rPr>
        <w:t>е</w:t>
      </w:r>
      <w:r w:rsidRPr="008E6EDD">
        <w:rPr>
          <w:sz w:val="28"/>
          <w:szCs w:val="28"/>
        </w:rPr>
        <w:t xml:space="preserve">дерации от 2 августа 2013 г. No638 </w:t>
      </w:r>
      <w:r>
        <w:rPr>
          <w:sz w:val="28"/>
          <w:szCs w:val="28"/>
        </w:rPr>
        <w:t>.</w:t>
      </w:r>
    </w:p>
    <w:p w:rsidR="005A058B" w:rsidRPr="00140138" w:rsidRDefault="005A058B" w:rsidP="005A058B">
      <w:pPr>
        <w:pStyle w:val="ConsPlusNormal"/>
        <w:ind w:firstLine="709"/>
        <w:jc w:val="both"/>
        <w:rPr>
          <w:sz w:val="28"/>
          <w:szCs w:val="28"/>
        </w:rPr>
      </w:pP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Нормативно-методическое обеспечение системы оценки качества освоения аспирантами ОП</w:t>
      </w:r>
      <w:r>
        <w:rPr>
          <w:b/>
          <w:bCs/>
          <w:color w:val="000000"/>
          <w:sz w:val="28"/>
          <w:szCs w:val="28"/>
          <w:lang w:eastAsia="en-US"/>
        </w:rPr>
        <w:t>ОП ВО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по направлению подготовки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A058B" w:rsidRPr="00605099" w:rsidRDefault="005A058B" w:rsidP="005A058B">
      <w:pPr>
        <w:ind w:firstLine="851"/>
        <w:jc w:val="both"/>
        <w:rPr>
          <w:sz w:val="28"/>
          <w:szCs w:val="28"/>
        </w:rPr>
      </w:pPr>
      <w:r w:rsidRPr="00605099">
        <w:rPr>
          <w:sz w:val="28"/>
          <w:szCs w:val="28"/>
        </w:rPr>
        <w:t xml:space="preserve">В соответствии с п.40 приказа Министерства образования и науки Российской Федерации от 19.11.2013 г. </w:t>
      </w:r>
      <w:r>
        <w:rPr>
          <w:sz w:val="28"/>
          <w:szCs w:val="28"/>
        </w:rPr>
        <w:t>№</w:t>
      </w:r>
      <w:r w:rsidRPr="00605099">
        <w:rPr>
          <w:sz w:val="28"/>
          <w:szCs w:val="28"/>
        </w:rPr>
        <w:t xml:space="preserve"> 1259 «Порядок организации и осуществления образовательной деятельности по образовательным программам высшего образования –</w:t>
      </w:r>
      <w:r>
        <w:rPr>
          <w:sz w:val="28"/>
          <w:szCs w:val="28"/>
        </w:rPr>
        <w:t xml:space="preserve"> </w:t>
      </w:r>
      <w:r w:rsidRPr="00605099">
        <w:rPr>
          <w:sz w:val="28"/>
          <w:szCs w:val="28"/>
        </w:rPr>
        <w:t>программам подготовки научно-педагогических кадров в аспирантуре», контроль качества освоения ООП аспирантуры включает текущий контроль успеваемости, промежуточную и итоговую (государственную итоговую) аттестацию обучающихся.</w:t>
      </w:r>
    </w:p>
    <w:p w:rsidR="005A058B" w:rsidRDefault="005A058B" w:rsidP="005A058B">
      <w:pPr>
        <w:rPr>
          <w:sz w:val="26"/>
          <w:szCs w:val="26"/>
        </w:rPr>
      </w:pPr>
    </w:p>
    <w:p w:rsidR="005A058B" w:rsidRPr="001B1BBD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.1 Фонды оценочных средств для проведения текущего контроля успеваемости и промежуточной аттестации</w:t>
      </w:r>
    </w:p>
    <w:p w:rsidR="005A058B" w:rsidRPr="008E6EDD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EDD">
        <w:rPr>
          <w:sz w:val="28"/>
          <w:szCs w:val="28"/>
        </w:rPr>
        <w:t xml:space="preserve">Текущий контроль успеваемости обеспечивает оценивание хода освоения дисциплин и прохождения практик, промежуточная аттестация обучающихся –оценивание промежуточных и окончательных результатов обучения по дисциплинам, прохождения практик, выполнения научно-исследовательской работы. Для этого в </w:t>
      </w:r>
      <w:r w:rsidRPr="008E6EDD">
        <w:rPr>
          <w:sz w:val="28"/>
          <w:szCs w:val="28"/>
          <w:lang w:eastAsia="en-US"/>
        </w:rPr>
        <w:t>ФГБОУ ВПО Казанский  ГАУ</w:t>
      </w:r>
      <w:r w:rsidRPr="008E6EDD">
        <w:rPr>
          <w:sz w:val="28"/>
          <w:szCs w:val="28"/>
        </w:rPr>
        <w:t xml:space="preserve"> созданы фонды оценочных средств для проведения текущего контроля успеваемости и промежуточной аттестации обучающихся. </w:t>
      </w:r>
    </w:p>
    <w:p w:rsidR="005A058B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Нормативно-методическое обеспечение системы оценки качества освоения обучающихся по направлению </w:t>
      </w:r>
      <w:r>
        <w:rPr>
          <w:color w:val="000000"/>
          <w:sz w:val="28"/>
          <w:szCs w:val="28"/>
          <w:lang w:eastAsia="en-US"/>
        </w:rPr>
        <w:t>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 w:rsidR="00F23A3C">
        <w:rPr>
          <w:sz w:val="28"/>
          <w:szCs w:val="28"/>
        </w:rPr>
        <w:t>06.01.04 – Агрохимия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включает фонды оценочных средств для проведения текущего контроля успеваемости и промежуточной аттестации. </w:t>
      </w:r>
      <w:r w:rsidRPr="001B1BBD">
        <w:rPr>
          <w:color w:val="000000"/>
          <w:sz w:val="28"/>
          <w:szCs w:val="28"/>
          <w:lang w:eastAsia="en-US"/>
        </w:rPr>
        <w:t xml:space="preserve">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и степень сформированности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 </w:t>
      </w:r>
    </w:p>
    <w:p w:rsidR="005A058B" w:rsidRPr="00BE7CAE" w:rsidRDefault="005A058B" w:rsidP="005A058B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Промежуточная аттестация аспирантов проводится два раза в год</w:t>
      </w:r>
      <w:r>
        <w:rPr>
          <w:sz w:val="28"/>
          <w:szCs w:val="28"/>
        </w:rPr>
        <w:t xml:space="preserve"> </w:t>
      </w:r>
      <w:r w:rsidRPr="00BE7CAE">
        <w:rPr>
          <w:sz w:val="28"/>
          <w:szCs w:val="28"/>
        </w:rPr>
        <w:t xml:space="preserve">и регламентируется локальным нормативным актом </w:t>
      </w:r>
      <w:r>
        <w:rPr>
          <w:sz w:val="28"/>
          <w:szCs w:val="28"/>
        </w:rPr>
        <w:t>ФГБОУ ВПО Казанский ГАУ.</w:t>
      </w:r>
    </w:p>
    <w:p w:rsidR="005A058B" w:rsidRDefault="005A058B" w:rsidP="005A058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ab/>
      </w:r>
    </w:p>
    <w:p w:rsidR="005A058B" w:rsidRPr="001B1BBD" w:rsidRDefault="005A058B" w:rsidP="005A058B">
      <w:pPr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.2 Итоговая государственная аттестация выпускников</w:t>
      </w:r>
    </w:p>
    <w:p w:rsidR="005A058B" w:rsidRPr="00E54216" w:rsidRDefault="005A058B" w:rsidP="005A0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CAE">
        <w:rPr>
          <w:rFonts w:ascii="Times New Roman" w:hAnsi="Times New Roman" w:cs="Times New Roman"/>
          <w:sz w:val="28"/>
          <w:szCs w:val="28"/>
        </w:rPr>
        <w:t>Итоговая аттестация аспирантов является обязательной и осуществл</w:t>
      </w:r>
      <w:r>
        <w:rPr>
          <w:sz w:val="28"/>
          <w:szCs w:val="28"/>
        </w:rPr>
        <w:t>я</w:t>
      </w:r>
      <w:r w:rsidRPr="00BE7CAE">
        <w:rPr>
          <w:rFonts w:ascii="Times New Roman" w:hAnsi="Times New Roman" w:cs="Times New Roman"/>
          <w:sz w:val="28"/>
          <w:szCs w:val="28"/>
        </w:rPr>
        <w:t>ется после освоения О</w:t>
      </w:r>
      <w:r>
        <w:rPr>
          <w:sz w:val="28"/>
          <w:szCs w:val="28"/>
        </w:rPr>
        <w:t>П</w:t>
      </w:r>
      <w:r w:rsidRPr="00BE7CAE">
        <w:rPr>
          <w:rFonts w:ascii="Times New Roman" w:hAnsi="Times New Roman" w:cs="Times New Roman"/>
          <w:sz w:val="28"/>
          <w:szCs w:val="28"/>
        </w:rPr>
        <w:t xml:space="preserve">ОП аспирантуры в полном объеме. </w:t>
      </w:r>
      <w:r w:rsidRPr="00E54216">
        <w:rPr>
          <w:rFonts w:ascii="Times New Roman" w:hAnsi="Times New Roman" w:cs="Times New Roman"/>
          <w:sz w:val="28"/>
          <w:szCs w:val="28"/>
        </w:rPr>
        <w:t xml:space="preserve">В Блок 4 </w:t>
      </w:r>
      <w:r w:rsidRPr="00E54216">
        <w:rPr>
          <w:rFonts w:ascii="Times New Roman" w:hAnsi="Times New Roman" w:cs="Times New Roman"/>
          <w:sz w:val="28"/>
          <w:szCs w:val="28"/>
        </w:rPr>
        <w:lastRenderedPageBreak/>
        <w:t>"Государственная итоговая аттестация" входит подготовка и сдача государственного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5A058B" w:rsidRPr="00BE7CAE" w:rsidRDefault="005A058B" w:rsidP="005A058B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Выполненная научно-исследовательская работа должна соответствовать критериям, установле</w:t>
      </w:r>
      <w:r>
        <w:rPr>
          <w:sz w:val="28"/>
          <w:szCs w:val="28"/>
        </w:rPr>
        <w:t>н</w:t>
      </w:r>
      <w:r w:rsidRPr="00BE7CAE">
        <w:rPr>
          <w:sz w:val="28"/>
          <w:szCs w:val="28"/>
        </w:rPr>
        <w:t>ным для научно-квалификационной работы (диссертации) на соискание уч</w:t>
      </w:r>
      <w:r>
        <w:rPr>
          <w:sz w:val="28"/>
          <w:szCs w:val="28"/>
        </w:rPr>
        <w:t>е</w:t>
      </w:r>
      <w:r w:rsidRPr="00BE7CAE">
        <w:rPr>
          <w:sz w:val="28"/>
          <w:szCs w:val="28"/>
        </w:rPr>
        <w:t>ной степени кандидата наук</w:t>
      </w:r>
    </w:p>
    <w:p w:rsidR="005A058B" w:rsidRDefault="005A058B" w:rsidP="005A058B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color w:val="000000"/>
          <w:szCs w:val="28"/>
          <w:lang w:eastAsia="en-US"/>
        </w:rPr>
      </w:pPr>
      <w:r w:rsidRPr="001B1BBD">
        <w:rPr>
          <w:rFonts w:ascii="Times New Roman" w:hAnsi="Times New Roman"/>
          <w:color w:val="000000"/>
          <w:szCs w:val="28"/>
          <w:lang w:eastAsia="en-US"/>
        </w:rP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5A058B" w:rsidRPr="001B1BBD" w:rsidRDefault="005A058B" w:rsidP="005A058B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szCs w:val="28"/>
        </w:rPr>
      </w:pPr>
      <w:r w:rsidRPr="001B1BBD">
        <w:rPr>
          <w:rFonts w:ascii="Times New Roman" w:hAnsi="Times New Roman"/>
          <w:szCs w:val="28"/>
        </w:rPr>
        <w:t xml:space="preserve">Программа государственной итоговой аттестации </w:t>
      </w:r>
      <w:r>
        <w:rPr>
          <w:rFonts w:ascii="Times New Roman" w:hAnsi="Times New Roman"/>
          <w:szCs w:val="28"/>
        </w:rPr>
        <w:t>входит в состав документов</w:t>
      </w:r>
      <w:r w:rsidRPr="001B1BBD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ПО</w:t>
      </w:r>
      <w:r w:rsidRPr="001B1BBD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 ВО аспирантуры.</w:t>
      </w:r>
    </w:p>
    <w:p w:rsidR="005A058B" w:rsidRDefault="005A058B" w:rsidP="005A058B">
      <w:pPr>
        <w:pStyle w:val="a8"/>
        <w:tabs>
          <w:tab w:val="clear" w:pos="643"/>
        </w:tabs>
        <w:spacing w:line="240" w:lineRule="auto"/>
        <w:ind w:firstLine="0"/>
        <w:jc w:val="right"/>
        <w:rPr>
          <w:rFonts w:ascii="Times New Roman" w:hAnsi="Times New Roman"/>
          <w:sz w:val="20"/>
        </w:rPr>
      </w:pPr>
    </w:p>
    <w:p w:rsidR="005A058B" w:rsidRPr="0047273D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7273D">
        <w:rPr>
          <w:b/>
          <w:bCs/>
          <w:sz w:val="28"/>
          <w:szCs w:val="28"/>
        </w:rPr>
        <w:t>. Документы, подтверждающие освоение образовательной</w:t>
      </w:r>
    </w:p>
    <w:p w:rsidR="005A058B" w:rsidRPr="0047273D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73D">
        <w:rPr>
          <w:b/>
          <w:bCs/>
          <w:sz w:val="28"/>
          <w:szCs w:val="28"/>
        </w:rPr>
        <w:t>программы аспирантуры</w:t>
      </w:r>
    </w:p>
    <w:p w:rsidR="005A058B" w:rsidRPr="0047273D" w:rsidRDefault="005A058B" w:rsidP="005A058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73D">
        <w:rPr>
          <w:sz w:val="28"/>
          <w:szCs w:val="28"/>
        </w:rPr>
        <w:tab/>
        <w:t xml:space="preserve">Лицам, </w:t>
      </w:r>
      <w:r w:rsidRPr="00175B6B">
        <w:rPr>
          <w:color w:val="000000"/>
          <w:sz w:val="28"/>
          <w:szCs w:val="28"/>
        </w:rPr>
        <w:t xml:space="preserve">полностью выполнившим основную образовательную программу при обучении в аспирантуре </w:t>
      </w:r>
      <w:r>
        <w:rPr>
          <w:color w:val="000000"/>
          <w:sz w:val="28"/>
          <w:szCs w:val="28"/>
        </w:rPr>
        <w:t xml:space="preserve">и </w:t>
      </w:r>
      <w:r w:rsidRPr="0047273D">
        <w:rPr>
          <w:sz w:val="28"/>
          <w:szCs w:val="28"/>
        </w:rPr>
        <w:t>успешно прошедшим государственную итоговую аттестацию, выдается документ об образовании и о квалификации государственного образца – диплом об окончании аспирантуры, подтверждающий получение высшего образования по программе аспирантуры. Присваиваемая квалификация – «Исследователь. Преподаватель-исследователь».</w:t>
      </w:r>
    </w:p>
    <w:p w:rsidR="005A058B" w:rsidRPr="00500663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00663">
        <w:rPr>
          <w:sz w:val="28"/>
          <w:szCs w:val="28"/>
        </w:rPr>
        <w:t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аспирантуры (адъюнктуры) и (или) отчисленным из организации, выдается справка об обучении или о периоде обучения по образцу, самостоятельно устанавливаемому организацией</w:t>
      </w:r>
    </w:p>
    <w:p w:rsidR="005A058B" w:rsidRDefault="005A058B">
      <w:pPr>
        <w:spacing w:after="200" w:line="276" w:lineRule="auto"/>
        <w:rPr>
          <w:rFonts w:eastAsiaTheme="minorHAnsi"/>
          <w:color w:val="000000"/>
          <w:sz w:val="28"/>
        </w:rPr>
      </w:pPr>
      <w:r>
        <w:rPr>
          <w:rFonts w:eastAsiaTheme="minorHAnsi"/>
          <w:color w:val="000000"/>
          <w:sz w:val="28"/>
        </w:rPr>
        <w:br w:type="page"/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СОГЛАСОВАНИЯ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подготовки: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</w:rPr>
        <w:t xml:space="preserve">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82074">
        <w:rPr>
          <w:sz w:val="28"/>
          <w:szCs w:val="28"/>
        </w:rPr>
        <w:t>Программа подготовки аспирантов:</w:t>
      </w:r>
      <w:r>
        <w:rPr>
          <w:sz w:val="28"/>
          <w:szCs w:val="28"/>
        </w:rPr>
        <w:t xml:space="preserve"> по научной специальности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D285D">
        <w:rPr>
          <w:color w:val="000000"/>
          <w:sz w:val="28"/>
          <w:szCs w:val="28"/>
        </w:rPr>
        <w:t xml:space="preserve"> </w:t>
      </w:r>
      <w:r w:rsidR="00F23A3C">
        <w:rPr>
          <w:sz w:val="28"/>
          <w:szCs w:val="28"/>
        </w:rPr>
        <w:t>06.01.04 – Агрохимия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ОПОП ВО аспирантуры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5A058B" w:rsidRDefault="005A058B" w:rsidP="00F23A3C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кафедры </w:t>
      </w:r>
      <w:r w:rsidR="00F23A3C">
        <w:rPr>
          <w:sz w:val="28"/>
          <w:szCs w:val="28"/>
        </w:rPr>
        <w:t>агрохимии и почвоведения</w:t>
      </w:r>
      <w:r>
        <w:rPr>
          <w:sz w:val="28"/>
          <w:szCs w:val="28"/>
        </w:rPr>
        <w:t xml:space="preserve">  _______________________ </w:t>
      </w:r>
      <w:r w:rsidR="00973488">
        <w:rPr>
          <w:sz w:val="28"/>
          <w:szCs w:val="28"/>
        </w:rPr>
        <w:t xml:space="preserve"> </w:t>
      </w:r>
      <w:r w:rsidR="00F23A3C">
        <w:rPr>
          <w:sz w:val="28"/>
          <w:szCs w:val="28"/>
        </w:rPr>
        <w:t>Гайсин И.А</w:t>
      </w:r>
      <w:r w:rsidR="00973488">
        <w:rPr>
          <w:sz w:val="28"/>
          <w:szCs w:val="28"/>
        </w:rPr>
        <w:t xml:space="preserve">.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одобрена на заседании методической комиссии</w:t>
      </w:r>
      <w:r w:rsidR="00973488">
        <w:rPr>
          <w:sz w:val="28"/>
          <w:szCs w:val="28"/>
        </w:rPr>
        <w:t xml:space="preserve"> агрономического</w:t>
      </w:r>
      <w:r>
        <w:rPr>
          <w:sz w:val="28"/>
          <w:szCs w:val="28"/>
        </w:rPr>
        <w:t xml:space="preserve">  факультета</w:t>
      </w:r>
    </w:p>
    <w:p w:rsidR="005A058B" w:rsidRPr="00652243" w:rsidRDefault="005A058B" w:rsidP="005A058B">
      <w:pPr>
        <w:rPr>
          <w:sz w:val="28"/>
          <w:szCs w:val="28"/>
        </w:rPr>
      </w:pPr>
      <w:r w:rsidRPr="00652243">
        <w:rPr>
          <w:sz w:val="28"/>
          <w:szCs w:val="28"/>
        </w:rPr>
        <w:t>от ________ протокол №_____</w:t>
      </w:r>
    </w:p>
    <w:p w:rsidR="005A058B" w:rsidRPr="00E64AA7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4AA7">
        <w:rPr>
          <w:sz w:val="28"/>
          <w:szCs w:val="28"/>
        </w:rPr>
        <w:t xml:space="preserve">Председатель Методической комиссии______________________ </w:t>
      </w:r>
      <w:r w:rsidR="00973488">
        <w:rPr>
          <w:sz w:val="28"/>
          <w:szCs w:val="28"/>
        </w:rPr>
        <w:t>Гилязов М.Ю.</w:t>
      </w:r>
    </w:p>
    <w:p w:rsidR="005A058B" w:rsidRPr="00E64AA7" w:rsidRDefault="005A058B" w:rsidP="005A058B">
      <w:pPr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</w:p>
    <w:p w:rsidR="005A058B" w:rsidRDefault="005A058B" w:rsidP="005A058B">
      <w:pPr>
        <w:rPr>
          <w:sz w:val="28"/>
          <w:szCs w:val="28"/>
        </w:rPr>
      </w:pPr>
      <w:r>
        <w:rPr>
          <w:sz w:val="28"/>
          <w:szCs w:val="28"/>
        </w:rPr>
        <w:t>Обсуждено и принято Ученым советом университета</w:t>
      </w:r>
    </w:p>
    <w:p w:rsidR="005A058B" w:rsidRDefault="005A058B" w:rsidP="005A058B">
      <w:r>
        <w:rPr>
          <w:sz w:val="28"/>
          <w:szCs w:val="28"/>
        </w:rPr>
        <w:t xml:space="preserve">29 сентября 2014 года протокол №34 </w:t>
      </w:r>
    </w:p>
    <w:p w:rsidR="005A058B" w:rsidRDefault="005A058B" w:rsidP="005A058B"/>
    <w:p w:rsidR="00E001C8" w:rsidRDefault="00E001C8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sectPr w:rsidR="00E001C8" w:rsidSect="008C7B48">
      <w:footerReference w:type="default" r:id="rId8"/>
      <w:pgSz w:w="11906" w:h="16838"/>
      <w:pgMar w:top="1135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97" w:rsidRDefault="00732597" w:rsidP="00932671">
      <w:r>
        <w:separator/>
      </w:r>
    </w:p>
  </w:endnote>
  <w:endnote w:type="continuationSeparator" w:id="1">
    <w:p w:rsidR="00732597" w:rsidRDefault="00732597" w:rsidP="0093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5329"/>
      <w:docPartObj>
        <w:docPartGallery w:val="Page Numbers (Bottom of Page)"/>
        <w:docPartUnique/>
      </w:docPartObj>
    </w:sdtPr>
    <w:sdtContent>
      <w:p w:rsidR="00273EE2" w:rsidRDefault="007F43FC">
        <w:pPr>
          <w:pStyle w:val="af1"/>
          <w:jc w:val="center"/>
        </w:pPr>
        <w:fldSimple w:instr=" PAGE   \* MERGEFORMAT ">
          <w:r w:rsidR="00E37002">
            <w:rPr>
              <w:noProof/>
            </w:rPr>
            <w:t>3</w:t>
          </w:r>
        </w:fldSimple>
      </w:p>
    </w:sdtContent>
  </w:sdt>
  <w:p w:rsidR="00273EE2" w:rsidRDefault="00273EE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97" w:rsidRDefault="00732597" w:rsidP="00932671">
      <w:r>
        <w:separator/>
      </w:r>
    </w:p>
  </w:footnote>
  <w:footnote w:type="continuationSeparator" w:id="1">
    <w:p w:rsidR="00732597" w:rsidRDefault="00732597" w:rsidP="0093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E602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6B2C7B"/>
    <w:multiLevelType w:val="multilevel"/>
    <w:tmpl w:val="C50E4B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>
    <w:nsid w:val="26EC7673"/>
    <w:multiLevelType w:val="singleLevel"/>
    <w:tmpl w:val="B29ED0C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F964AE0"/>
    <w:multiLevelType w:val="multilevel"/>
    <w:tmpl w:val="83082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274F8C"/>
    <w:multiLevelType w:val="singleLevel"/>
    <w:tmpl w:val="CB6EB47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A5503B0"/>
    <w:multiLevelType w:val="multilevel"/>
    <w:tmpl w:val="6BDA19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FE6F6B"/>
    <w:multiLevelType w:val="hybridMultilevel"/>
    <w:tmpl w:val="5A8C18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DC61E6"/>
    <w:multiLevelType w:val="singleLevel"/>
    <w:tmpl w:val="218E8538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588A7A1C"/>
    <w:multiLevelType w:val="singleLevel"/>
    <w:tmpl w:val="D31ECC46"/>
    <w:lvl w:ilvl="0">
      <w:start w:val="1"/>
      <w:numFmt w:val="decimal"/>
      <w:pStyle w:val="a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F866336"/>
    <w:multiLevelType w:val="singleLevel"/>
    <w:tmpl w:val="BE2C2AE6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7F85720"/>
    <w:multiLevelType w:val="hybridMultilevel"/>
    <w:tmpl w:val="6F0C7A82"/>
    <w:lvl w:ilvl="0" w:tplc="FFFFFFFF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75504AD1"/>
    <w:multiLevelType w:val="hybridMultilevel"/>
    <w:tmpl w:val="E612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89"/>
    <w:rsid w:val="00013969"/>
    <w:rsid w:val="00035A32"/>
    <w:rsid w:val="0005619F"/>
    <w:rsid w:val="00061764"/>
    <w:rsid w:val="000D0576"/>
    <w:rsid w:val="000E53D3"/>
    <w:rsid w:val="00102610"/>
    <w:rsid w:val="001072FE"/>
    <w:rsid w:val="001143F3"/>
    <w:rsid w:val="00122C4A"/>
    <w:rsid w:val="00143045"/>
    <w:rsid w:val="00174B3D"/>
    <w:rsid w:val="001805D7"/>
    <w:rsid w:val="00191038"/>
    <w:rsid w:val="00197682"/>
    <w:rsid w:val="001B099F"/>
    <w:rsid w:val="001B1BBD"/>
    <w:rsid w:val="001B5FA4"/>
    <w:rsid w:val="001C1982"/>
    <w:rsid w:val="0024008E"/>
    <w:rsid w:val="00273EE2"/>
    <w:rsid w:val="00294FD6"/>
    <w:rsid w:val="002A5790"/>
    <w:rsid w:val="002E3F85"/>
    <w:rsid w:val="002F3731"/>
    <w:rsid w:val="0034750C"/>
    <w:rsid w:val="003564CF"/>
    <w:rsid w:val="0039032F"/>
    <w:rsid w:val="003B5215"/>
    <w:rsid w:val="003F2479"/>
    <w:rsid w:val="004243F6"/>
    <w:rsid w:val="004448FE"/>
    <w:rsid w:val="00462FA2"/>
    <w:rsid w:val="004728E1"/>
    <w:rsid w:val="004A61A5"/>
    <w:rsid w:val="00516B4C"/>
    <w:rsid w:val="005321C5"/>
    <w:rsid w:val="00547C60"/>
    <w:rsid w:val="00550DE5"/>
    <w:rsid w:val="00583173"/>
    <w:rsid w:val="00584B69"/>
    <w:rsid w:val="005A058B"/>
    <w:rsid w:val="005D0E24"/>
    <w:rsid w:val="005D321F"/>
    <w:rsid w:val="00642AF2"/>
    <w:rsid w:val="00651D6C"/>
    <w:rsid w:val="006528EB"/>
    <w:rsid w:val="00655289"/>
    <w:rsid w:val="006560F7"/>
    <w:rsid w:val="006844F2"/>
    <w:rsid w:val="006A412C"/>
    <w:rsid w:val="006C70E8"/>
    <w:rsid w:val="006E2BC7"/>
    <w:rsid w:val="006E5CEB"/>
    <w:rsid w:val="00716F54"/>
    <w:rsid w:val="00732597"/>
    <w:rsid w:val="00756E3A"/>
    <w:rsid w:val="00761BC3"/>
    <w:rsid w:val="00764986"/>
    <w:rsid w:val="00784D5E"/>
    <w:rsid w:val="007A2396"/>
    <w:rsid w:val="007F43FC"/>
    <w:rsid w:val="00861CDF"/>
    <w:rsid w:val="008621EE"/>
    <w:rsid w:val="00884147"/>
    <w:rsid w:val="008C7B48"/>
    <w:rsid w:val="008F7B9E"/>
    <w:rsid w:val="0090531F"/>
    <w:rsid w:val="0091099E"/>
    <w:rsid w:val="00911E60"/>
    <w:rsid w:val="00932671"/>
    <w:rsid w:val="00932DC3"/>
    <w:rsid w:val="00935500"/>
    <w:rsid w:val="00955436"/>
    <w:rsid w:val="00973488"/>
    <w:rsid w:val="0098306F"/>
    <w:rsid w:val="00986A0D"/>
    <w:rsid w:val="009A4656"/>
    <w:rsid w:val="009A6639"/>
    <w:rsid w:val="009D61D5"/>
    <w:rsid w:val="009E313D"/>
    <w:rsid w:val="00A029CD"/>
    <w:rsid w:val="00A23380"/>
    <w:rsid w:val="00A44579"/>
    <w:rsid w:val="00A64324"/>
    <w:rsid w:val="00AA223B"/>
    <w:rsid w:val="00AE0A0F"/>
    <w:rsid w:val="00AE2CC9"/>
    <w:rsid w:val="00B00F86"/>
    <w:rsid w:val="00B317D8"/>
    <w:rsid w:val="00BD0713"/>
    <w:rsid w:val="00BD285D"/>
    <w:rsid w:val="00BE7C8D"/>
    <w:rsid w:val="00C156C1"/>
    <w:rsid w:val="00C53780"/>
    <w:rsid w:val="00C71A53"/>
    <w:rsid w:val="00CA4A81"/>
    <w:rsid w:val="00CC6937"/>
    <w:rsid w:val="00CD378D"/>
    <w:rsid w:val="00CF5AE7"/>
    <w:rsid w:val="00D3137A"/>
    <w:rsid w:val="00D35FB3"/>
    <w:rsid w:val="00D769EF"/>
    <w:rsid w:val="00D80201"/>
    <w:rsid w:val="00D916C7"/>
    <w:rsid w:val="00D9377C"/>
    <w:rsid w:val="00DB0389"/>
    <w:rsid w:val="00DC66D6"/>
    <w:rsid w:val="00DD7F2C"/>
    <w:rsid w:val="00E001C8"/>
    <w:rsid w:val="00E158FA"/>
    <w:rsid w:val="00E37002"/>
    <w:rsid w:val="00E41013"/>
    <w:rsid w:val="00E412BE"/>
    <w:rsid w:val="00E758B1"/>
    <w:rsid w:val="00E824B1"/>
    <w:rsid w:val="00EC2D8A"/>
    <w:rsid w:val="00EC3352"/>
    <w:rsid w:val="00F23A3C"/>
    <w:rsid w:val="00F730FB"/>
    <w:rsid w:val="00F7647E"/>
    <w:rsid w:val="00F9204A"/>
    <w:rsid w:val="00FA253F"/>
    <w:rsid w:val="00FA6004"/>
    <w:rsid w:val="00FB0B31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D0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38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DB03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B03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B03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aliases w:val="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 Знак Знак"/>
    <w:basedOn w:val="a1"/>
    <w:link w:val="a4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DB038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5"/>
      </w:numPr>
      <w:spacing w:line="312" w:lineRule="auto"/>
      <w:ind w:firstLine="400"/>
      <w:jc w:val="both"/>
    </w:pPr>
  </w:style>
  <w:style w:type="character" w:customStyle="1" w:styleId="a7">
    <w:name w:val="Обычный (веб) Знак"/>
    <w:basedOn w:val="a1"/>
    <w:link w:val="a6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DB0389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1"/>
      </w:numPr>
      <w:jc w:val="both"/>
    </w:pPr>
  </w:style>
  <w:style w:type="paragraph" w:customStyle="1" w:styleId="Default">
    <w:name w:val="Default"/>
    <w:uiPriority w:val="99"/>
    <w:rsid w:val="00DB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b/>
      <w:bCs/>
    </w:rPr>
  </w:style>
  <w:style w:type="character" w:customStyle="1" w:styleId="apple-converted-space">
    <w:name w:val="apple-converted-space"/>
    <w:basedOn w:val="a1"/>
    <w:rsid w:val="00DB0389"/>
  </w:style>
  <w:style w:type="paragraph" w:customStyle="1" w:styleId="ConsPlusNormal">
    <w:name w:val="ConsPlusNormal"/>
    <w:rsid w:val="00DB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0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0E9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D0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38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DB03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B03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B03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aliases w:val="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 Знак Знак"/>
    <w:basedOn w:val="a1"/>
    <w:link w:val="a4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DB038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5"/>
      </w:numPr>
      <w:spacing w:line="312" w:lineRule="auto"/>
      <w:ind w:firstLine="400"/>
      <w:jc w:val="both"/>
    </w:pPr>
  </w:style>
  <w:style w:type="character" w:customStyle="1" w:styleId="a7">
    <w:name w:val="Обычный (веб) Знак"/>
    <w:basedOn w:val="a1"/>
    <w:link w:val="a6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DB0389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1"/>
      </w:numPr>
      <w:jc w:val="both"/>
    </w:pPr>
  </w:style>
  <w:style w:type="paragraph" w:customStyle="1" w:styleId="Default">
    <w:name w:val="Default"/>
    <w:rsid w:val="00DB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b/>
      <w:bCs/>
    </w:rPr>
  </w:style>
  <w:style w:type="character" w:customStyle="1" w:styleId="apple-converted-space">
    <w:name w:val="apple-converted-space"/>
    <w:basedOn w:val="a1"/>
    <w:rsid w:val="00DB0389"/>
  </w:style>
  <w:style w:type="paragraph" w:customStyle="1" w:styleId="ConsPlusNormal">
    <w:name w:val="ConsPlusNormal"/>
    <w:uiPriority w:val="99"/>
    <w:rsid w:val="00DB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0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semiHidden/>
    <w:unhideWhenUsed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0E9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Nauka11</cp:lastModifiedBy>
  <cp:revision>21</cp:revision>
  <cp:lastPrinted>2015-10-16T08:40:00Z</cp:lastPrinted>
  <dcterms:created xsi:type="dcterms:W3CDTF">2015-09-30T08:15:00Z</dcterms:created>
  <dcterms:modified xsi:type="dcterms:W3CDTF">2015-11-05T14:50:00Z</dcterms:modified>
</cp:coreProperties>
</file>